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A5E31" w14:textId="77777777" w:rsidR="00CD15A0" w:rsidRPr="00CD15A0" w:rsidRDefault="00EF631F" w:rsidP="00CD15A0">
      <w:pPr>
        <w:spacing w:after="0"/>
        <w:rPr>
          <w:rFonts w:ascii="Arial" w:hAnsi="Arial" w:cs="Arial"/>
          <w:b/>
          <w:bCs/>
        </w:rPr>
      </w:pPr>
      <w:r w:rsidRPr="00CD15A0">
        <w:rPr>
          <w:rFonts w:ascii="Arial" w:hAnsi="Arial" w:cs="Arial"/>
          <w:b/>
          <w:bCs/>
        </w:rPr>
        <w:t>Process for co-option (Bradley Parish Council)</w:t>
      </w:r>
    </w:p>
    <w:p w14:paraId="4964584E" w14:textId="77777777" w:rsidR="00CD15A0" w:rsidRPr="00CD15A0" w:rsidRDefault="00CD15A0" w:rsidP="00CD15A0">
      <w:pPr>
        <w:spacing w:after="0"/>
        <w:rPr>
          <w:rFonts w:ascii="Arial" w:hAnsi="Arial" w:cs="Arial"/>
        </w:rPr>
      </w:pPr>
    </w:p>
    <w:p w14:paraId="682709CC" w14:textId="63BC49B4" w:rsidR="00EF631F" w:rsidRPr="00CD15A0" w:rsidRDefault="00EF631F" w:rsidP="00CD15A0">
      <w:pPr>
        <w:spacing w:after="0"/>
        <w:rPr>
          <w:rFonts w:ascii="Arial" w:hAnsi="Arial" w:cs="Arial"/>
          <w:b/>
          <w:bCs/>
        </w:rPr>
      </w:pPr>
      <w:r w:rsidRPr="00CD15A0">
        <w:rPr>
          <w:rFonts w:ascii="Arial" w:hAnsi="Arial" w:cs="Arial"/>
          <w:b/>
          <w:bCs/>
        </w:rPr>
        <w:t>Purpose</w:t>
      </w:r>
    </w:p>
    <w:p w14:paraId="3CAFB42C" w14:textId="77777777" w:rsidR="00EF631F" w:rsidRPr="00CD15A0" w:rsidRDefault="00EF631F" w:rsidP="00CD15A0">
      <w:pPr>
        <w:numPr>
          <w:ilvl w:val="0"/>
          <w:numId w:val="1"/>
        </w:numPr>
        <w:spacing w:after="0"/>
        <w:rPr>
          <w:rFonts w:ascii="Arial" w:hAnsi="Arial" w:cs="Arial"/>
        </w:rPr>
      </w:pPr>
      <w:r w:rsidRPr="00CD15A0">
        <w:rPr>
          <w:rFonts w:ascii="Arial" w:hAnsi="Arial" w:cs="Arial"/>
        </w:rPr>
        <w:t>Set out the lawful, transparent steps Bradley Parish Council should follow to fill a casual vacancy by co-option and recommended best practice.</w:t>
      </w:r>
    </w:p>
    <w:p w14:paraId="2251C00E" w14:textId="77777777" w:rsidR="00CD15A0" w:rsidRPr="00CD15A0" w:rsidRDefault="00CD15A0" w:rsidP="00CD15A0">
      <w:pPr>
        <w:spacing w:after="0"/>
        <w:rPr>
          <w:rFonts w:ascii="Arial" w:hAnsi="Arial" w:cs="Arial"/>
          <w:b/>
          <w:bCs/>
        </w:rPr>
      </w:pPr>
    </w:p>
    <w:p w14:paraId="3B9FC664" w14:textId="3B901A67" w:rsidR="00EF631F" w:rsidRPr="00CD15A0" w:rsidRDefault="00EF631F" w:rsidP="00CD15A0">
      <w:pPr>
        <w:spacing w:after="0"/>
        <w:rPr>
          <w:rFonts w:ascii="Arial" w:hAnsi="Arial" w:cs="Arial"/>
          <w:b/>
          <w:bCs/>
        </w:rPr>
      </w:pPr>
      <w:r w:rsidRPr="00CD15A0">
        <w:rPr>
          <w:rFonts w:ascii="Arial" w:hAnsi="Arial" w:cs="Arial"/>
          <w:b/>
          <w:bCs/>
        </w:rPr>
        <w:t>Executive summary</w:t>
      </w:r>
    </w:p>
    <w:p w14:paraId="7B8AABF6" w14:textId="67DD7187" w:rsidR="00EF631F" w:rsidRPr="00CD15A0" w:rsidRDefault="00EF631F" w:rsidP="00CD15A0">
      <w:pPr>
        <w:numPr>
          <w:ilvl w:val="0"/>
          <w:numId w:val="2"/>
        </w:numPr>
        <w:spacing w:after="0"/>
        <w:rPr>
          <w:rFonts w:ascii="Arial" w:hAnsi="Arial" w:cs="Arial"/>
        </w:rPr>
      </w:pPr>
      <w:r w:rsidRPr="00CD15A0">
        <w:rPr>
          <w:rFonts w:ascii="Arial" w:hAnsi="Arial" w:cs="Arial"/>
        </w:rPr>
        <w:t xml:space="preserve">When a casual vacancy </w:t>
      </w:r>
      <w:r w:rsidRPr="00CD15A0">
        <w:rPr>
          <w:rFonts w:ascii="Arial" w:hAnsi="Arial" w:cs="Arial"/>
        </w:rPr>
        <w:t>arises,</w:t>
      </w:r>
      <w:r w:rsidRPr="00CD15A0">
        <w:rPr>
          <w:rFonts w:ascii="Arial" w:hAnsi="Arial" w:cs="Arial"/>
        </w:rPr>
        <w:t xml:space="preserve"> the Returning Officer issues a Notice under LGA 1972 s.87; electors then have 14 days to request a by</w:t>
      </w:r>
      <w:r w:rsidRPr="00CD15A0">
        <w:rPr>
          <w:rFonts w:ascii="Arial" w:hAnsi="Arial" w:cs="Arial"/>
        </w:rPr>
        <w:noBreakHyphen/>
        <w:t>election (ten electors). If no election is called, the council may co</w:t>
      </w:r>
      <w:r w:rsidRPr="00CD15A0">
        <w:rPr>
          <w:rFonts w:ascii="Arial" w:hAnsi="Arial" w:cs="Arial"/>
        </w:rPr>
        <w:noBreakHyphen/>
        <w:t xml:space="preserve">opt as soon as practicable after the expiry of that period. Good practice (NALC) recommends public advertising, a clear application process, and a fair selection meeting. </w:t>
      </w:r>
    </w:p>
    <w:p w14:paraId="1E40EB50" w14:textId="77777777" w:rsidR="00CD15A0" w:rsidRPr="00CD15A0" w:rsidRDefault="00CD15A0" w:rsidP="00CD15A0">
      <w:pPr>
        <w:spacing w:after="0"/>
        <w:rPr>
          <w:rFonts w:ascii="Arial" w:hAnsi="Arial" w:cs="Arial"/>
          <w:b/>
          <w:bCs/>
        </w:rPr>
      </w:pPr>
    </w:p>
    <w:p w14:paraId="11F40111" w14:textId="29FE5CF5" w:rsidR="00EF631F" w:rsidRPr="00CD15A0" w:rsidRDefault="00EF631F" w:rsidP="00CD15A0">
      <w:pPr>
        <w:spacing w:after="0"/>
        <w:rPr>
          <w:rFonts w:ascii="Arial" w:hAnsi="Arial" w:cs="Arial"/>
          <w:b/>
          <w:bCs/>
        </w:rPr>
      </w:pPr>
      <w:r w:rsidRPr="00CD15A0">
        <w:rPr>
          <w:rFonts w:ascii="Arial" w:hAnsi="Arial" w:cs="Arial"/>
          <w:b/>
          <w:bCs/>
        </w:rPr>
        <w:t>Legal basis and mandatory steps</w:t>
      </w:r>
    </w:p>
    <w:p w14:paraId="58D9B706" w14:textId="0F233BEC" w:rsidR="00EF631F" w:rsidRPr="00CD15A0" w:rsidRDefault="00EF631F" w:rsidP="00CD15A0">
      <w:pPr>
        <w:numPr>
          <w:ilvl w:val="0"/>
          <w:numId w:val="3"/>
        </w:numPr>
        <w:spacing w:after="0"/>
        <w:rPr>
          <w:rFonts w:ascii="Arial" w:hAnsi="Arial" w:cs="Arial"/>
        </w:rPr>
      </w:pPr>
      <w:r w:rsidRPr="00CD15A0">
        <w:rPr>
          <w:rFonts w:ascii="Arial" w:hAnsi="Arial" w:cs="Arial"/>
        </w:rPr>
        <w:t>Statute: Local Government Act 1972 (casual vacancies / public notice requirement) — notice is issued and the 14</w:t>
      </w:r>
      <w:r w:rsidRPr="00CD15A0">
        <w:rPr>
          <w:rFonts w:ascii="Arial" w:hAnsi="Arial" w:cs="Arial"/>
        </w:rPr>
        <w:noBreakHyphen/>
        <w:t>day period applies; if no poll is claimed the council may co</w:t>
      </w:r>
      <w:r w:rsidRPr="00CD15A0">
        <w:rPr>
          <w:rFonts w:ascii="Arial" w:hAnsi="Arial" w:cs="Arial"/>
        </w:rPr>
        <w:noBreakHyphen/>
        <w:t xml:space="preserve">opt. </w:t>
      </w:r>
    </w:p>
    <w:p w14:paraId="334F56D1" w14:textId="61ADB002" w:rsidR="00EF631F" w:rsidRPr="00CD15A0" w:rsidRDefault="00EF631F" w:rsidP="00CD15A0">
      <w:pPr>
        <w:numPr>
          <w:ilvl w:val="0"/>
          <w:numId w:val="3"/>
        </w:numPr>
        <w:spacing w:after="0"/>
        <w:rPr>
          <w:rFonts w:ascii="Arial" w:hAnsi="Arial" w:cs="Arial"/>
        </w:rPr>
      </w:pPr>
      <w:r w:rsidRPr="00CD15A0">
        <w:rPr>
          <w:rFonts w:ascii="Arial" w:hAnsi="Arial" w:cs="Arial"/>
        </w:rPr>
        <w:t xml:space="preserve">Declaration of acceptance of office and prescribed form (s.83 and related Order) must be completed before acting as a councillor. </w:t>
      </w:r>
    </w:p>
    <w:p w14:paraId="740CCC16" w14:textId="77777777" w:rsidR="00CD15A0" w:rsidRPr="00CD15A0" w:rsidRDefault="00CD15A0" w:rsidP="00CD15A0">
      <w:pPr>
        <w:spacing w:after="0"/>
        <w:rPr>
          <w:rFonts w:ascii="Arial" w:hAnsi="Arial" w:cs="Arial"/>
          <w:b/>
          <w:bCs/>
        </w:rPr>
      </w:pPr>
    </w:p>
    <w:p w14:paraId="05C27083" w14:textId="299C80FA" w:rsidR="00EF631F" w:rsidRPr="00CD15A0" w:rsidRDefault="00EF631F" w:rsidP="00CD15A0">
      <w:pPr>
        <w:spacing w:after="0"/>
        <w:rPr>
          <w:rFonts w:ascii="Arial" w:hAnsi="Arial" w:cs="Arial"/>
          <w:b/>
          <w:bCs/>
        </w:rPr>
      </w:pPr>
      <w:r w:rsidRPr="00CD15A0">
        <w:rPr>
          <w:rFonts w:ascii="Arial" w:hAnsi="Arial" w:cs="Arial"/>
          <w:b/>
          <w:bCs/>
        </w:rPr>
        <w:t>S</w:t>
      </w:r>
      <w:r w:rsidRPr="00CD15A0">
        <w:rPr>
          <w:rFonts w:ascii="Arial" w:hAnsi="Arial" w:cs="Arial"/>
          <w:b/>
          <w:bCs/>
        </w:rPr>
        <w:t>tep</w:t>
      </w:r>
      <w:r w:rsidRPr="00CD15A0">
        <w:rPr>
          <w:rFonts w:ascii="Arial" w:hAnsi="Arial" w:cs="Arial"/>
          <w:b/>
          <w:bCs/>
        </w:rPr>
        <w:noBreakHyphen/>
        <w:t>by</w:t>
      </w:r>
      <w:r w:rsidRPr="00CD15A0">
        <w:rPr>
          <w:rFonts w:ascii="Arial" w:hAnsi="Arial" w:cs="Arial"/>
          <w:b/>
          <w:bCs/>
        </w:rPr>
        <w:noBreakHyphen/>
        <w:t xml:space="preserve">step procedure </w:t>
      </w:r>
    </w:p>
    <w:p w14:paraId="0F630A3D" w14:textId="0B89887A" w:rsidR="00EF631F" w:rsidRPr="00CD15A0" w:rsidRDefault="00EF631F" w:rsidP="00CD15A0">
      <w:pPr>
        <w:numPr>
          <w:ilvl w:val="0"/>
          <w:numId w:val="4"/>
        </w:numPr>
        <w:spacing w:after="0"/>
        <w:rPr>
          <w:rFonts w:ascii="Arial" w:hAnsi="Arial" w:cs="Arial"/>
        </w:rPr>
      </w:pPr>
      <w:r w:rsidRPr="00CD15A0">
        <w:rPr>
          <w:rFonts w:ascii="Arial" w:hAnsi="Arial" w:cs="Arial"/>
        </w:rPr>
        <w:t>Immediately notify the Returning Officer</w:t>
      </w:r>
      <w:r w:rsidRPr="00CD15A0">
        <w:rPr>
          <w:rFonts w:ascii="Arial" w:hAnsi="Arial" w:cs="Arial"/>
        </w:rPr>
        <w:t xml:space="preserve"> (RO)</w:t>
      </w:r>
      <w:r w:rsidRPr="00CD15A0">
        <w:rPr>
          <w:rFonts w:ascii="Arial" w:hAnsi="Arial" w:cs="Arial"/>
        </w:rPr>
        <w:t xml:space="preserve"> and request the formal Notice of Casual Vacancy. (Clerk action). </w:t>
      </w:r>
    </w:p>
    <w:p w14:paraId="658C85EC" w14:textId="7C80E7B0" w:rsidR="00EF631F" w:rsidRPr="00CD15A0" w:rsidRDefault="00EF631F" w:rsidP="00CD15A0">
      <w:pPr>
        <w:numPr>
          <w:ilvl w:val="0"/>
          <w:numId w:val="4"/>
        </w:numPr>
        <w:spacing w:after="0"/>
        <w:rPr>
          <w:rFonts w:ascii="Arial" w:hAnsi="Arial" w:cs="Arial"/>
        </w:rPr>
      </w:pPr>
      <w:r w:rsidRPr="00CD15A0">
        <w:rPr>
          <w:rFonts w:ascii="Arial" w:hAnsi="Arial" w:cs="Arial"/>
        </w:rPr>
        <w:t>Display the Notice publicly (as returned by the RO). Start the 14</w:t>
      </w:r>
      <w:r w:rsidRPr="00CD15A0">
        <w:rPr>
          <w:rFonts w:ascii="Arial" w:hAnsi="Arial" w:cs="Arial"/>
        </w:rPr>
        <w:noBreakHyphen/>
        <w:t>day period during which ten electors may request a by</w:t>
      </w:r>
      <w:r w:rsidRPr="00CD15A0">
        <w:rPr>
          <w:rFonts w:ascii="Arial" w:hAnsi="Arial" w:cs="Arial"/>
        </w:rPr>
        <w:noBreakHyphen/>
        <w:t>election. If a by</w:t>
      </w:r>
      <w:r w:rsidRPr="00CD15A0">
        <w:rPr>
          <w:rFonts w:ascii="Arial" w:hAnsi="Arial" w:cs="Arial"/>
        </w:rPr>
        <w:noBreakHyphen/>
        <w:t>election is called, follow the election timetable.</w:t>
      </w:r>
    </w:p>
    <w:p w14:paraId="5AFA9EAD" w14:textId="39D2D89D" w:rsidR="00EF631F" w:rsidRPr="00CD15A0" w:rsidRDefault="00EF631F" w:rsidP="00CD15A0">
      <w:pPr>
        <w:numPr>
          <w:ilvl w:val="0"/>
          <w:numId w:val="4"/>
        </w:numPr>
        <w:spacing w:after="0"/>
        <w:rPr>
          <w:rFonts w:ascii="Arial" w:hAnsi="Arial" w:cs="Arial"/>
        </w:rPr>
      </w:pPr>
      <w:r w:rsidRPr="00CD15A0">
        <w:rPr>
          <w:rFonts w:ascii="Arial" w:hAnsi="Arial" w:cs="Arial"/>
        </w:rPr>
        <w:t xml:space="preserve">If no poll is requested, advertise the vacancy widely for a reasonable period (recommend 2–4 weeks) on: council website, noticeboards, social media, local shop/hall. Use an application form (name, contact, eligibility statement, short statement/CV and confirmation of willingness to sign the Declaration of Acceptance of Office). NALC good practice recommends written applications and published selection criteria. </w:t>
      </w:r>
    </w:p>
    <w:p w14:paraId="5BA63AEC" w14:textId="6906F8A9" w:rsidR="00EF631F" w:rsidRPr="00CD15A0" w:rsidRDefault="0089605F" w:rsidP="00CD15A0">
      <w:pPr>
        <w:numPr>
          <w:ilvl w:val="0"/>
          <w:numId w:val="4"/>
        </w:numPr>
        <w:spacing w:after="0"/>
        <w:rPr>
          <w:rFonts w:ascii="Arial" w:hAnsi="Arial" w:cs="Arial"/>
        </w:rPr>
      </w:pPr>
      <w:r w:rsidRPr="00CD15A0">
        <w:rPr>
          <w:rFonts w:ascii="Arial" w:hAnsi="Arial" w:cs="Arial"/>
        </w:rPr>
        <w:t>I</w:t>
      </w:r>
      <w:r w:rsidR="00EF631F" w:rsidRPr="00CD15A0">
        <w:rPr>
          <w:rFonts w:ascii="Arial" w:hAnsi="Arial" w:cs="Arial"/>
        </w:rPr>
        <w:t xml:space="preserve">nvite candidates to a public Full Council meeting (or a specially convened meeting) where councillors question candidates (or accept written statements). Keep records of questions/answers. </w:t>
      </w:r>
    </w:p>
    <w:p w14:paraId="132F550A" w14:textId="6F49453E" w:rsidR="00EF631F" w:rsidRPr="00CD15A0" w:rsidRDefault="00EF631F" w:rsidP="00CD15A0">
      <w:pPr>
        <w:numPr>
          <w:ilvl w:val="0"/>
          <w:numId w:val="4"/>
        </w:numPr>
        <w:spacing w:after="0"/>
        <w:rPr>
          <w:rFonts w:ascii="Arial" w:hAnsi="Arial" w:cs="Arial"/>
        </w:rPr>
      </w:pPr>
      <w:r w:rsidRPr="00CD15A0">
        <w:rPr>
          <w:rFonts w:ascii="Arial" w:hAnsi="Arial" w:cs="Arial"/>
        </w:rPr>
        <w:t>Voting: if contested, vote at public meeting by show of hands. A candidate must receive a clear majority of councillor votes to be co</w:t>
      </w:r>
      <w:r w:rsidRPr="00CD15A0">
        <w:rPr>
          <w:rFonts w:ascii="Arial" w:hAnsi="Arial" w:cs="Arial"/>
        </w:rPr>
        <w:noBreakHyphen/>
        <w:t xml:space="preserve">opted; if tied, repeat votes or follow standing orders on chair’s casting vote. Document the vote and outcome in the minutes. </w:t>
      </w:r>
    </w:p>
    <w:p w14:paraId="19DE2A4A" w14:textId="7AF35D9E" w:rsidR="00EF631F" w:rsidRPr="00CD15A0" w:rsidRDefault="00EF631F" w:rsidP="00CD15A0">
      <w:pPr>
        <w:numPr>
          <w:ilvl w:val="0"/>
          <w:numId w:val="4"/>
        </w:numPr>
        <w:spacing w:after="0"/>
        <w:rPr>
          <w:rFonts w:ascii="Arial" w:hAnsi="Arial" w:cs="Arial"/>
        </w:rPr>
      </w:pPr>
      <w:r w:rsidRPr="00CD15A0">
        <w:rPr>
          <w:rFonts w:ascii="Arial" w:hAnsi="Arial" w:cs="Arial"/>
        </w:rPr>
        <w:t xml:space="preserve">Completion: successful candidate signs the Declaration of Acceptance of Office (in the prescribed form) and completes the Register of Interests within 28 days. Update council member registers, website and notify the district council/Electoral Services. </w:t>
      </w:r>
      <w:r w:rsidR="0089605F" w:rsidRPr="00CD15A0">
        <w:rPr>
          <w:rFonts w:ascii="Arial" w:hAnsi="Arial" w:cs="Arial"/>
        </w:rPr>
        <w:t>(Clerk)</w:t>
      </w:r>
    </w:p>
    <w:p w14:paraId="3118C6B3" w14:textId="77777777" w:rsidR="00CD15A0" w:rsidRPr="00CD15A0" w:rsidRDefault="00CD15A0" w:rsidP="00CD15A0">
      <w:pPr>
        <w:spacing w:after="0"/>
        <w:rPr>
          <w:rFonts w:ascii="Arial" w:hAnsi="Arial" w:cs="Arial"/>
          <w:b/>
          <w:bCs/>
        </w:rPr>
      </w:pPr>
    </w:p>
    <w:p w14:paraId="7B09218F" w14:textId="35419C5F" w:rsidR="00EF631F" w:rsidRPr="00CD15A0" w:rsidRDefault="00EF631F" w:rsidP="00CD15A0">
      <w:pPr>
        <w:spacing w:after="0"/>
        <w:rPr>
          <w:rFonts w:ascii="Arial" w:hAnsi="Arial" w:cs="Arial"/>
          <w:b/>
          <w:bCs/>
        </w:rPr>
      </w:pPr>
      <w:r w:rsidRPr="00CD15A0">
        <w:rPr>
          <w:rFonts w:ascii="Arial" w:hAnsi="Arial" w:cs="Arial"/>
          <w:b/>
          <w:bCs/>
        </w:rPr>
        <w:t>Templates, records and transparency (required/recommended)</w:t>
      </w:r>
    </w:p>
    <w:p w14:paraId="2859727F" w14:textId="77777777" w:rsidR="00EF631F" w:rsidRPr="00CD15A0" w:rsidRDefault="00EF631F" w:rsidP="00CD15A0">
      <w:pPr>
        <w:numPr>
          <w:ilvl w:val="0"/>
          <w:numId w:val="5"/>
        </w:numPr>
        <w:spacing w:after="0"/>
        <w:rPr>
          <w:rFonts w:ascii="Arial" w:hAnsi="Arial" w:cs="Arial"/>
        </w:rPr>
      </w:pPr>
      <w:r w:rsidRPr="00CD15A0">
        <w:rPr>
          <w:rFonts w:ascii="Arial" w:hAnsi="Arial" w:cs="Arial"/>
        </w:rPr>
        <w:t>Keep: application forms, interview notes, minutes recording vote (names of candidates, number of votes), signed Declaration, Register of Interests entry, and confirmation to Returning Officer. Publish vacancy notice, co</w:t>
      </w:r>
      <w:r w:rsidRPr="00CD15A0">
        <w:rPr>
          <w:rFonts w:ascii="Arial" w:hAnsi="Arial" w:cs="Arial"/>
        </w:rPr>
        <w:noBreakHyphen/>
        <w:t>option decision and new councillor details under Transparency Code (Bradley’s precept band requires online publication). - Day 0: vacancy occurs → RO notice issued and displayed.</w:t>
      </w:r>
    </w:p>
    <w:p w14:paraId="0A8A3C3F" w14:textId="77777777" w:rsidR="00EF631F" w:rsidRPr="00CD15A0" w:rsidRDefault="00EF631F" w:rsidP="00CD15A0">
      <w:pPr>
        <w:numPr>
          <w:ilvl w:val="0"/>
          <w:numId w:val="5"/>
        </w:numPr>
        <w:spacing w:after="0"/>
        <w:rPr>
          <w:rFonts w:ascii="Arial" w:hAnsi="Arial" w:cs="Arial"/>
        </w:rPr>
      </w:pPr>
      <w:r w:rsidRPr="00CD15A0">
        <w:rPr>
          <w:rFonts w:ascii="Arial" w:hAnsi="Arial" w:cs="Arial"/>
        </w:rPr>
        <w:t>Days 1–14: period for 10 electors to request election.</w:t>
      </w:r>
    </w:p>
    <w:p w14:paraId="7435E2A6" w14:textId="62114254" w:rsidR="00EF631F" w:rsidRPr="00CD15A0" w:rsidRDefault="00EF631F" w:rsidP="00CD15A0">
      <w:pPr>
        <w:numPr>
          <w:ilvl w:val="0"/>
          <w:numId w:val="5"/>
        </w:numPr>
        <w:spacing w:after="0"/>
        <w:rPr>
          <w:rFonts w:ascii="Arial" w:hAnsi="Arial" w:cs="Arial"/>
        </w:rPr>
      </w:pPr>
      <w:r w:rsidRPr="00CD15A0">
        <w:rPr>
          <w:rFonts w:ascii="Arial" w:hAnsi="Arial" w:cs="Arial"/>
        </w:rPr>
        <w:t>Day 15–end of advertising: receive applications.</w:t>
      </w:r>
    </w:p>
    <w:p w14:paraId="5244E91F" w14:textId="77777777" w:rsidR="00EF631F" w:rsidRPr="00CD15A0" w:rsidRDefault="00EF631F" w:rsidP="00CD15A0">
      <w:pPr>
        <w:numPr>
          <w:ilvl w:val="0"/>
          <w:numId w:val="5"/>
        </w:numPr>
        <w:spacing w:after="0"/>
        <w:rPr>
          <w:rFonts w:ascii="Arial" w:hAnsi="Arial" w:cs="Arial"/>
        </w:rPr>
      </w:pPr>
      <w:r w:rsidRPr="00CD15A0">
        <w:rPr>
          <w:rFonts w:ascii="Arial" w:hAnsi="Arial" w:cs="Arial"/>
        </w:rPr>
        <w:t>Next practicable council meeting: selection and co</w:t>
      </w:r>
      <w:r w:rsidRPr="00CD15A0">
        <w:rPr>
          <w:rFonts w:ascii="Arial" w:hAnsi="Arial" w:cs="Arial"/>
        </w:rPr>
        <w:noBreakHyphen/>
        <w:t>option; then completion of declarations and updates.</w:t>
      </w:r>
    </w:p>
    <w:p w14:paraId="68DB9532" w14:textId="77777777" w:rsidR="00CD15A0" w:rsidRPr="00CD15A0" w:rsidRDefault="00CD15A0" w:rsidP="00CD15A0">
      <w:pPr>
        <w:spacing w:after="0"/>
        <w:rPr>
          <w:rFonts w:ascii="Arial" w:hAnsi="Arial" w:cs="Arial"/>
        </w:rPr>
      </w:pPr>
    </w:p>
    <w:p w14:paraId="38B03CFA" w14:textId="1E8B80DE" w:rsidR="00EF631F" w:rsidRPr="00CD15A0" w:rsidRDefault="00EF631F" w:rsidP="00CD15A0">
      <w:pPr>
        <w:spacing w:after="0"/>
        <w:rPr>
          <w:rFonts w:ascii="Arial" w:hAnsi="Arial" w:cs="Arial"/>
          <w:b/>
          <w:bCs/>
        </w:rPr>
      </w:pPr>
      <w:r w:rsidRPr="00CD15A0">
        <w:rPr>
          <w:rFonts w:ascii="Arial" w:hAnsi="Arial" w:cs="Arial"/>
          <w:b/>
          <w:bCs/>
        </w:rPr>
        <w:t>Checklist for the Clerk (actionable)</w:t>
      </w:r>
    </w:p>
    <w:p w14:paraId="5C20202E" w14:textId="77777777" w:rsidR="00EF631F" w:rsidRPr="00CD15A0" w:rsidRDefault="00EF631F" w:rsidP="00CD15A0">
      <w:pPr>
        <w:numPr>
          <w:ilvl w:val="0"/>
          <w:numId w:val="6"/>
        </w:numPr>
        <w:spacing w:after="0"/>
        <w:rPr>
          <w:rFonts w:ascii="Arial" w:hAnsi="Arial" w:cs="Arial"/>
        </w:rPr>
      </w:pPr>
      <w:r w:rsidRPr="00CD15A0">
        <w:rPr>
          <w:rFonts w:ascii="Arial" w:hAnsi="Arial" w:cs="Arial"/>
        </w:rPr>
        <w:t>Notify RO; obtain Notice → display</w:t>
      </w:r>
    </w:p>
    <w:p w14:paraId="577F6AFD" w14:textId="77777777" w:rsidR="00EF631F" w:rsidRPr="00CD15A0" w:rsidRDefault="00EF631F" w:rsidP="00CD15A0">
      <w:pPr>
        <w:numPr>
          <w:ilvl w:val="0"/>
          <w:numId w:val="6"/>
        </w:numPr>
        <w:spacing w:after="0"/>
        <w:rPr>
          <w:rFonts w:ascii="Arial" w:hAnsi="Arial" w:cs="Arial"/>
        </w:rPr>
      </w:pPr>
      <w:r w:rsidRPr="00CD15A0">
        <w:rPr>
          <w:rFonts w:ascii="Arial" w:hAnsi="Arial" w:cs="Arial"/>
        </w:rPr>
        <w:t>Advertise vacancy (website/noticeboards)</w:t>
      </w:r>
    </w:p>
    <w:p w14:paraId="4E38436D" w14:textId="77777777" w:rsidR="00EF631F" w:rsidRPr="00CD15A0" w:rsidRDefault="00EF631F" w:rsidP="00CD15A0">
      <w:pPr>
        <w:numPr>
          <w:ilvl w:val="0"/>
          <w:numId w:val="6"/>
        </w:numPr>
        <w:spacing w:after="0"/>
        <w:rPr>
          <w:rFonts w:ascii="Arial" w:hAnsi="Arial" w:cs="Arial"/>
        </w:rPr>
      </w:pPr>
      <w:r w:rsidRPr="00CD15A0">
        <w:rPr>
          <w:rFonts w:ascii="Arial" w:hAnsi="Arial" w:cs="Arial"/>
        </w:rPr>
        <w:t>Prepare application pack and deadline</w:t>
      </w:r>
    </w:p>
    <w:p w14:paraId="5F7F8C6E" w14:textId="77777777" w:rsidR="00EF631F" w:rsidRPr="00CD15A0" w:rsidRDefault="00EF631F" w:rsidP="00CD15A0">
      <w:pPr>
        <w:numPr>
          <w:ilvl w:val="0"/>
          <w:numId w:val="6"/>
        </w:numPr>
        <w:spacing w:after="0"/>
        <w:rPr>
          <w:rFonts w:ascii="Arial" w:hAnsi="Arial" w:cs="Arial"/>
        </w:rPr>
      </w:pPr>
      <w:r w:rsidRPr="00CD15A0">
        <w:rPr>
          <w:rFonts w:ascii="Arial" w:hAnsi="Arial" w:cs="Arial"/>
        </w:rPr>
        <w:t>Arrange selection meeting and briefing for councillors</w:t>
      </w:r>
    </w:p>
    <w:p w14:paraId="3B3B3E04" w14:textId="77777777" w:rsidR="00EF631F" w:rsidRPr="00CD15A0" w:rsidRDefault="00EF631F" w:rsidP="00CD15A0">
      <w:pPr>
        <w:numPr>
          <w:ilvl w:val="0"/>
          <w:numId w:val="6"/>
        </w:numPr>
        <w:spacing w:after="0"/>
        <w:rPr>
          <w:rFonts w:ascii="Arial" w:hAnsi="Arial" w:cs="Arial"/>
        </w:rPr>
      </w:pPr>
      <w:r w:rsidRPr="00CD15A0">
        <w:rPr>
          <w:rFonts w:ascii="Arial" w:hAnsi="Arial" w:cs="Arial"/>
        </w:rPr>
        <w:t>Record vote; obtain Declaration; update Registers; notify RO and publish</w:t>
      </w:r>
    </w:p>
    <w:p w14:paraId="146DFB94" w14:textId="77777777" w:rsidR="00CD15A0" w:rsidRPr="00CD15A0" w:rsidRDefault="00CD15A0" w:rsidP="00CD15A0">
      <w:pPr>
        <w:spacing w:after="0"/>
        <w:rPr>
          <w:rFonts w:ascii="Arial" w:hAnsi="Arial" w:cs="Arial"/>
        </w:rPr>
      </w:pPr>
    </w:p>
    <w:p w14:paraId="6AC6E210" w14:textId="4AF7831E" w:rsidR="00EF631F" w:rsidRPr="00CD15A0" w:rsidRDefault="00EF631F" w:rsidP="00CD15A0">
      <w:pPr>
        <w:spacing w:after="0"/>
        <w:rPr>
          <w:rFonts w:ascii="Arial" w:hAnsi="Arial" w:cs="Arial"/>
          <w:b/>
          <w:bCs/>
        </w:rPr>
      </w:pPr>
      <w:r w:rsidRPr="00CD15A0">
        <w:rPr>
          <w:rFonts w:ascii="Arial" w:hAnsi="Arial" w:cs="Arial"/>
          <w:b/>
          <w:bCs/>
        </w:rPr>
        <w:t>Next steps for Bradley Parish Council</w:t>
      </w:r>
    </w:p>
    <w:p w14:paraId="6ADB6C02" w14:textId="77777777" w:rsidR="00EF631F" w:rsidRPr="00CD15A0" w:rsidRDefault="00EF631F" w:rsidP="00CD15A0">
      <w:pPr>
        <w:numPr>
          <w:ilvl w:val="0"/>
          <w:numId w:val="7"/>
        </w:numPr>
        <w:spacing w:after="0"/>
        <w:rPr>
          <w:rFonts w:ascii="Arial" w:hAnsi="Arial" w:cs="Arial"/>
        </w:rPr>
      </w:pPr>
      <w:r w:rsidRPr="00CD15A0">
        <w:rPr>
          <w:rFonts w:ascii="Arial" w:hAnsi="Arial" w:cs="Arial"/>
        </w:rPr>
        <w:t>Adopt a short co</w:t>
      </w:r>
      <w:r w:rsidRPr="00CD15A0">
        <w:rPr>
          <w:rFonts w:ascii="Arial" w:hAnsi="Arial" w:cs="Arial"/>
        </w:rPr>
        <w:noBreakHyphen/>
        <w:t>option policy (model templates available from NALC) so members and the public know the process and timelines. Run an open advertising campaign to broaden candidate pool.</w:t>
      </w:r>
    </w:p>
    <w:p w14:paraId="289CABFF" w14:textId="77777777" w:rsidR="00CD15A0" w:rsidRPr="00CD15A0" w:rsidRDefault="00CD15A0" w:rsidP="00CD15A0">
      <w:pPr>
        <w:spacing w:after="0"/>
        <w:rPr>
          <w:rFonts w:ascii="Arial" w:hAnsi="Arial" w:cs="Arial"/>
          <w:b/>
          <w:bCs/>
        </w:rPr>
      </w:pPr>
    </w:p>
    <w:p w14:paraId="7ECB6DA7" w14:textId="5A5922E6" w:rsidR="00EF631F" w:rsidRPr="00CD15A0" w:rsidRDefault="00EF631F" w:rsidP="00CD15A0">
      <w:pPr>
        <w:spacing w:after="0"/>
        <w:rPr>
          <w:rFonts w:ascii="Arial" w:hAnsi="Arial" w:cs="Arial"/>
        </w:rPr>
      </w:pPr>
      <w:r w:rsidRPr="00CD15A0">
        <w:rPr>
          <w:rFonts w:ascii="Arial" w:hAnsi="Arial" w:cs="Arial"/>
          <w:b/>
          <w:bCs/>
        </w:rPr>
        <w:t>References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9"/>
        <w:gridCol w:w="4694"/>
        <w:gridCol w:w="3514"/>
        <w:gridCol w:w="609"/>
      </w:tblGrid>
      <w:tr w:rsidR="00EF631F" w:rsidRPr="00CD15A0" w14:paraId="50A286F8" w14:textId="77777777">
        <w:trPr>
          <w:tblHeader/>
          <w:tblCellSpacing w:w="15" w:type="dxa"/>
        </w:trPr>
        <w:tc>
          <w:tcPr>
            <w:tcW w:w="0" w:type="auto"/>
            <w:vAlign w:val="center"/>
            <w:hideMark/>
          </w:tcPr>
          <w:p w14:paraId="5D3A9348" w14:textId="77777777" w:rsidR="00EF631F" w:rsidRPr="00CD15A0" w:rsidRDefault="00EF631F" w:rsidP="00CD15A0">
            <w:pPr>
              <w:spacing w:after="0"/>
              <w:rPr>
                <w:rFonts w:ascii="Arial" w:hAnsi="Arial" w:cs="Arial"/>
                <w:b/>
                <w:bCs/>
              </w:rPr>
            </w:pPr>
            <w:r w:rsidRPr="00CD15A0">
              <w:rPr>
                <w:rFonts w:ascii="Arial" w:hAnsi="Arial" w:cs="Arial"/>
                <w:b/>
                <w:bCs/>
              </w:rPr>
              <w:t>#</w:t>
            </w:r>
          </w:p>
        </w:tc>
        <w:tc>
          <w:tcPr>
            <w:tcW w:w="0" w:type="auto"/>
            <w:vAlign w:val="center"/>
            <w:hideMark/>
          </w:tcPr>
          <w:p w14:paraId="2B31157D" w14:textId="77777777" w:rsidR="00EF631F" w:rsidRPr="00CD15A0" w:rsidRDefault="00EF631F" w:rsidP="00CD15A0">
            <w:pPr>
              <w:spacing w:after="0"/>
              <w:rPr>
                <w:rFonts w:ascii="Arial" w:hAnsi="Arial" w:cs="Arial"/>
                <w:b/>
                <w:bCs/>
              </w:rPr>
            </w:pPr>
            <w:r w:rsidRPr="00CD15A0">
              <w:rPr>
                <w:rFonts w:ascii="Arial" w:hAnsi="Arial" w:cs="Arial"/>
                <w:b/>
                <w:bCs/>
              </w:rPr>
              <w:t>Source</w:t>
            </w:r>
          </w:p>
        </w:tc>
        <w:tc>
          <w:tcPr>
            <w:tcW w:w="0" w:type="auto"/>
            <w:vAlign w:val="center"/>
            <w:hideMark/>
          </w:tcPr>
          <w:p w14:paraId="15121835" w14:textId="77777777" w:rsidR="00EF631F" w:rsidRPr="00CD15A0" w:rsidRDefault="00EF631F" w:rsidP="00CD15A0">
            <w:pPr>
              <w:spacing w:after="0"/>
              <w:rPr>
                <w:rFonts w:ascii="Arial" w:hAnsi="Arial" w:cs="Arial"/>
                <w:b/>
                <w:bCs/>
              </w:rPr>
            </w:pPr>
            <w:r w:rsidRPr="00CD15A0">
              <w:rPr>
                <w:rFonts w:ascii="Arial" w:hAnsi="Arial" w:cs="Arial"/>
                <w:b/>
                <w:bCs/>
              </w:rPr>
              <w:t>Authority</w:t>
            </w:r>
          </w:p>
        </w:tc>
        <w:tc>
          <w:tcPr>
            <w:tcW w:w="0" w:type="auto"/>
            <w:vAlign w:val="center"/>
            <w:hideMark/>
          </w:tcPr>
          <w:p w14:paraId="72375AC7" w14:textId="77777777" w:rsidR="00EF631F" w:rsidRPr="00CD15A0" w:rsidRDefault="00EF631F" w:rsidP="00CD15A0">
            <w:pPr>
              <w:spacing w:after="0"/>
              <w:rPr>
                <w:rFonts w:ascii="Arial" w:hAnsi="Arial" w:cs="Arial"/>
                <w:b/>
                <w:bCs/>
              </w:rPr>
            </w:pPr>
            <w:r w:rsidRPr="00CD15A0">
              <w:rPr>
                <w:rFonts w:ascii="Arial" w:hAnsi="Arial" w:cs="Arial"/>
                <w:b/>
                <w:bCs/>
              </w:rPr>
              <w:t>Year</w:t>
            </w:r>
          </w:p>
        </w:tc>
      </w:tr>
      <w:tr w:rsidR="00EF631F" w:rsidRPr="00CD15A0" w14:paraId="7F9E827D" w14:textId="77777777">
        <w:trPr>
          <w:tblCellSpacing w:w="15" w:type="dxa"/>
        </w:trPr>
        <w:tc>
          <w:tcPr>
            <w:tcW w:w="0" w:type="auto"/>
            <w:vAlign w:val="center"/>
            <w:hideMark/>
          </w:tcPr>
          <w:p w14:paraId="0620A98B" w14:textId="77777777" w:rsidR="00EF631F" w:rsidRPr="00CD15A0" w:rsidRDefault="00EF631F" w:rsidP="00CD15A0">
            <w:pPr>
              <w:spacing w:after="0"/>
              <w:rPr>
                <w:rFonts w:ascii="Arial" w:hAnsi="Arial" w:cs="Arial"/>
              </w:rPr>
            </w:pPr>
            <w:r w:rsidRPr="00CD15A0">
              <w:rPr>
                <w:rFonts w:ascii="Arial" w:hAnsi="Arial" w:cs="Arial"/>
              </w:rPr>
              <w:t>1</w:t>
            </w:r>
          </w:p>
        </w:tc>
        <w:tc>
          <w:tcPr>
            <w:tcW w:w="0" w:type="auto"/>
            <w:vAlign w:val="center"/>
            <w:hideMark/>
          </w:tcPr>
          <w:p w14:paraId="2E14FDFB" w14:textId="77777777" w:rsidR="00EF631F" w:rsidRPr="00CD15A0" w:rsidRDefault="00EF631F" w:rsidP="00CD15A0">
            <w:pPr>
              <w:spacing w:after="0"/>
              <w:rPr>
                <w:rFonts w:ascii="Arial" w:hAnsi="Arial" w:cs="Arial"/>
              </w:rPr>
            </w:pPr>
            <w:hyperlink r:id="rId5" w:history="1">
              <w:r w:rsidRPr="00CD15A0">
                <w:rPr>
                  <w:rStyle w:val="Hyperlink"/>
                  <w:rFonts w:ascii="Arial" w:hAnsi="Arial" w:cs="Arial"/>
                </w:rPr>
                <w:t>Casual vacancies and by</w:t>
              </w:r>
              <w:r w:rsidRPr="00CD15A0">
                <w:rPr>
                  <w:rStyle w:val="Hyperlink"/>
                  <w:rFonts w:ascii="Arial" w:hAnsi="Arial" w:cs="Arial"/>
                </w:rPr>
                <w:noBreakHyphen/>
                <w:t>elections</w:t>
              </w:r>
            </w:hyperlink>
          </w:p>
        </w:tc>
        <w:tc>
          <w:tcPr>
            <w:tcW w:w="0" w:type="auto"/>
            <w:vAlign w:val="center"/>
            <w:hideMark/>
          </w:tcPr>
          <w:p w14:paraId="766060C5" w14:textId="77777777" w:rsidR="00EF631F" w:rsidRPr="00CD15A0" w:rsidRDefault="00EF631F" w:rsidP="00CD15A0">
            <w:pPr>
              <w:spacing w:after="0"/>
              <w:rPr>
                <w:rFonts w:ascii="Arial" w:hAnsi="Arial" w:cs="Arial"/>
              </w:rPr>
            </w:pPr>
            <w:r w:rsidRPr="00CD15A0">
              <w:rPr>
                <w:rFonts w:ascii="Arial" w:hAnsi="Arial" w:cs="Arial"/>
              </w:rPr>
              <w:t>Electoral Commission</w:t>
            </w:r>
          </w:p>
        </w:tc>
        <w:tc>
          <w:tcPr>
            <w:tcW w:w="0" w:type="auto"/>
            <w:vAlign w:val="center"/>
            <w:hideMark/>
          </w:tcPr>
          <w:p w14:paraId="6A6D568E" w14:textId="77777777" w:rsidR="00EF631F" w:rsidRPr="00CD15A0" w:rsidRDefault="00EF631F" w:rsidP="00CD15A0">
            <w:pPr>
              <w:spacing w:after="0"/>
              <w:rPr>
                <w:rFonts w:ascii="Arial" w:hAnsi="Arial" w:cs="Arial"/>
              </w:rPr>
            </w:pPr>
            <w:r w:rsidRPr="00CD15A0">
              <w:rPr>
                <w:rFonts w:ascii="Arial" w:hAnsi="Arial" w:cs="Arial"/>
              </w:rPr>
              <w:t>2023</w:t>
            </w:r>
          </w:p>
        </w:tc>
      </w:tr>
      <w:tr w:rsidR="00EF631F" w:rsidRPr="00CD15A0" w14:paraId="29F5B36D" w14:textId="77777777">
        <w:trPr>
          <w:tblCellSpacing w:w="15" w:type="dxa"/>
        </w:trPr>
        <w:tc>
          <w:tcPr>
            <w:tcW w:w="0" w:type="auto"/>
            <w:vAlign w:val="center"/>
            <w:hideMark/>
          </w:tcPr>
          <w:p w14:paraId="7F00EDBE" w14:textId="77777777" w:rsidR="00EF631F" w:rsidRPr="00CD15A0" w:rsidRDefault="00EF631F" w:rsidP="00CD15A0">
            <w:pPr>
              <w:spacing w:after="0"/>
              <w:rPr>
                <w:rFonts w:ascii="Arial" w:hAnsi="Arial" w:cs="Arial"/>
              </w:rPr>
            </w:pPr>
            <w:r w:rsidRPr="00CD15A0">
              <w:rPr>
                <w:rFonts w:ascii="Arial" w:hAnsi="Arial" w:cs="Arial"/>
              </w:rPr>
              <w:t>2</w:t>
            </w:r>
          </w:p>
        </w:tc>
        <w:tc>
          <w:tcPr>
            <w:tcW w:w="0" w:type="auto"/>
            <w:vAlign w:val="center"/>
            <w:hideMark/>
          </w:tcPr>
          <w:p w14:paraId="61AD876F" w14:textId="77777777" w:rsidR="00EF631F" w:rsidRPr="00CD15A0" w:rsidRDefault="00EF631F" w:rsidP="00CD15A0">
            <w:pPr>
              <w:spacing w:after="0"/>
              <w:rPr>
                <w:rFonts w:ascii="Arial" w:hAnsi="Arial" w:cs="Arial"/>
              </w:rPr>
            </w:pPr>
            <w:hyperlink r:id="rId6" w:history="1">
              <w:r w:rsidRPr="00CD15A0">
                <w:rPr>
                  <w:rStyle w:val="Hyperlink"/>
                  <w:rFonts w:ascii="Arial" w:hAnsi="Arial" w:cs="Arial"/>
                </w:rPr>
                <w:t>Co</w:t>
              </w:r>
              <w:r w:rsidRPr="00CD15A0">
                <w:rPr>
                  <w:rStyle w:val="Hyperlink"/>
                  <w:rFonts w:ascii="Arial" w:hAnsi="Arial" w:cs="Arial"/>
                </w:rPr>
                <w:noBreakHyphen/>
                <w:t>opting for democracy / Vacancies and co</w:t>
              </w:r>
              <w:r w:rsidRPr="00CD15A0">
                <w:rPr>
                  <w:rStyle w:val="Hyperlink"/>
                  <w:rFonts w:ascii="Arial" w:hAnsi="Arial" w:cs="Arial"/>
                </w:rPr>
                <w:noBreakHyphen/>
                <w:t>option</w:t>
              </w:r>
            </w:hyperlink>
          </w:p>
        </w:tc>
        <w:tc>
          <w:tcPr>
            <w:tcW w:w="0" w:type="auto"/>
            <w:vAlign w:val="center"/>
            <w:hideMark/>
          </w:tcPr>
          <w:p w14:paraId="59319F70" w14:textId="77777777" w:rsidR="00EF631F" w:rsidRPr="00CD15A0" w:rsidRDefault="00EF631F" w:rsidP="00CD15A0">
            <w:pPr>
              <w:spacing w:after="0"/>
              <w:rPr>
                <w:rFonts w:ascii="Arial" w:hAnsi="Arial" w:cs="Arial"/>
              </w:rPr>
            </w:pPr>
            <w:r w:rsidRPr="00CD15A0">
              <w:rPr>
                <w:rFonts w:ascii="Arial" w:hAnsi="Arial" w:cs="Arial"/>
              </w:rPr>
              <w:t>National Association of Local Councils (NALC)</w:t>
            </w:r>
          </w:p>
        </w:tc>
        <w:tc>
          <w:tcPr>
            <w:tcW w:w="0" w:type="auto"/>
            <w:vAlign w:val="center"/>
            <w:hideMark/>
          </w:tcPr>
          <w:p w14:paraId="5FBE7E07" w14:textId="77777777" w:rsidR="00EF631F" w:rsidRPr="00CD15A0" w:rsidRDefault="00EF631F" w:rsidP="00CD15A0">
            <w:pPr>
              <w:spacing w:after="0"/>
              <w:rPr>
                <w:rFonts w:ascii="Arial" w:hAnsi="Arial" w:cs="Arial"/>
              </w:rPr>
            </w:pPr>
            <w:r w:rsidRPr="00CD15A0">
              <w:rPr>
                <w:rFonts w:ascii="Arial" w:hAnsi="Arial" w:cs="Arial"/>
              </w:rPr>
              <w:t>2023</w:t>
            </w:r>
          </w:p>
        </w:tc>
      </w:tr>
      <w:tr w:rsidR="00EF631F" w:rsidRPr="00CD15A0" w14:paraId="5A7EB641" w14:textId="77777777">
        <w:trPr>
          <w:tblCellSpacing w:w="15" w:type="dxa"/>
        </w:trPr>
        <w:tc>
          <w:tcPr>
            <w:tcW w:w="0" w:type="auto"/>
            <w:vAlign w:val="center"/>
            <w:hideMark/>
          </w:tcPr>
          <w:p w14:paraId="396BEC35" w14:textId="3A9CF8EA" w:rsidR="00EF631F" w:rsidRPr="00CD15A0" w:rsidRDefault="0089605F" w:rsidP="00CD15A0">
            <w:pPr>
              <w:spacing w:after="0"/>
              <w:rPr>
                <w:rFonts w:ascii="Arial" w:hAnsi="Arial" w:cs="Arial"/>
              </w:rPr>
            </w:pPr>
            <w:r w:rsidRPr="00CD15A0">
              <w:rPr>
                <w:rFonts w:ascii="Arial" w:hAnsi="Arial" w:cs="Arial"/>
              </w:rPr>
              <w:t>3</w:t>
            </w:r>
          </w:p>
        </w:tc>
        <w:tc>
          <w:tcPr>
            <w:tcW w:w="0" w:type="auto"/>
            <w:vAlign w:val="center"/>
            <w:hideMark/>
          </w:tcPr>
          <w:p w14:paraId="7C51781B" w14:textId="77777777" w:rsidR="00EF631F" w:rsidRPr="00CD15A0" w:rsidRDefault="00EF631F" w:rsidP="00CD15A0">
            <w:pPr>
              <w:spacing w:after="0"/>
              <w:rPr>
                <w:rFonts w:ascii="Arial" w:hAnsi="Arial" w:cs="Arial"/>
              </w:rPr>
            </w:pPr>
            <w:hyperlink r:id="rId7" w:history="1">
              <w:r w:rsidRPr="00CD15A0">
                <w:rPr>
                  <w:rStyle w:val="Hyperlink"/>
                  <w:rFonts w:ascii="Arial" w:hAnsi="Arial" w:cs="Arial"/>
                </w:rPr>
                <w:t>The Local Elections (Declaration of Acceptance of Office) Order 2012 (SI)</w:t>
              </w:r>
            </w:hyperlink>
          </w:p>
        </w:tc>
        <w:tc>
          <w:tcPr>
            <w:tcW w:w="0" w:type="auto"/>
            <w:vAlign w:val="center"/>
            <w:hideMark/>
          </w:tcPr>
          <w:p w14:paraId="5C798F41" w14:textId="77777777" w:rsidR="00EF631F" w:rsidRPr="00CD15A0" w:rsidRDefault="00EF631F" w:rsidP="00CD15A0">
            <w:pPr>
              <w:spacing w:after="0"/>
              <w:rPr>
                <w:rFonts w:ascii="Arial" w:hAnsi="Arial" w:cs="Arial"/>
              </w:rPr>
            </w:pPr>
            <w:r w:rsidRPr="00CD15A0">
              <w:rPr>
                <w:rFonts w:ascii="Arial" w:hAnsi="Arial" w:cs="Arial"/>
              </w:rPr>
              <w:t>Legislation.gov.uk / UK Government</w:t>
            </w:r>
          </w:p>
        </w:tc>
        <w:tc>
          <w:tcPr>
            <w:tcW w:w="0" w:type="auto"/>
            <w:vAlign w:val="center"/>
            <w:hideMark/>
          </w:tcPr>
          <w:p w14:paraId="3E799CBC" w14:textId="77777777" w:rsidR="00EF631F" w:rsidRPr="00CD15A0" w:rsidRDefault="00EF631F" w:rsidP="00CD15A0">
            <w:pPr>
              <w:spacing w:after="0"/>
              <w:rPr>
                <w:rFonts w:ascii="Arial" w:hAnsi="Arial" w:cs="Arial"/>
              </w:rPr>
            </w:pPr>
            <w:r w:rsidRPr="00CD15A0">
              <w:rPr>
                <w:rFonts w:ascii="Arial" w:hAnsi="Arial" w:cs="Arial"/>
              </w:rPr>
              <w:t>2012</w:t>
            </w:r>
          </w:p>
        </w:tc>
      </w:tr>
    </w:tbl>
    <w:p w14:paraId="321B57CE" w14:textId="77777777" w:rsidR="00A436C5" w:rsidRPr="00CD15A0" w:rsidRDefault="00A436C5" w:rsidP="00CD15A0">
      <w:pPr>
        <w:spacing w:after="0"/>
        <w:rPr>
          <w:rFonts w:ascii="Arial" w:hAnsi="Arial" w:cs="Arial"/>
        </w:rPr>
      </w:pPr>
    </w:p>
    <w:sectPr w:rsidR="00A436C5" w:rsidRPr="00CD15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A1BAB"/>
    <w:multiLevelType w:val="multilevel"/>
    <w:tmpl w:val="67B04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BD0528"/>
    <w:multiLevelType w:val="multilevel"/>
    <w:tmpl w:val="046CE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EB0A8E"/>
    <w:multiLevelType w:val="multilevel"/>
    <w:tmpl w:val="34D41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72489C"/>
    <w:multiLevelType w:val="multilevel"/>
    <w:tmpl w:val="94122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F54AB2"/>
    <w:multiLevelType w:val="multilevel"/>
    <w:tmpl w:val="AA203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B1345B"/>
    <w:multiLevelType w:val="multilevel"/>
    <w:tmpl w:val="76CCD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7C24C1"/>
    <w:multiLevelType w:val="multilevel"/>
    <w:tmpl w:val="81261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60310551">
    <w:abstractNumId w:val="2"/>
  </w:num>
  <w:num w:numId="2" w16cid:durableId="562718210">
    <w:abstractNumId w:val="4"/>
  </w:num>
  <w:num w:numId="3" w16cid:durableId="889078303">
    <w:abstractNumId w:val="3"/>
  </w:num>
  <w:num w:numId="4" w16cid:durableId="394282662">
    <w:abstractNumId w:val="6"/>
  </w:num>
  <w:num w:numId="5" w16cid:durableId="1107965204">
    <w:abstractNumId w:val="0"/>
  </w:num>
  <w:num w:numId="6" w16cid:durableId="1211842769">
    <w:abstractNumId w:val="1"/>
  </w:num>
  <w:num w:numId="7" w16cid:durableId="19736355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31F"/>
    <w:rsid w:val="004D7768"/>
    <w:rsid w:val="00732ED1"/>
    <w:rsid w:val="0089605F"/>
    <w:rsid w:val="009D6BD3"/>
    <w:rsid w:val="00A436C5"/>
    <w:rsid w:val="00CD15A0"/>
    <w:rsid w:val="00E74F14"/>
    <w:rsid w:val="00EF63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07836"/>
  <w15:chartTrackingRefBased/>
  <w15:docId w15:val="{DBAF21F8-072B-4730-A49C-99CC59EB3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63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F63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F631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F631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F631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F63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63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63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63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631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F631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F631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F631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F631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F63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63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63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631F"/>
    <w:rPr>
      <w:rFonts w:eastAsiaTheme="majorEastAsia" w:cstheme="majorBidi"/>
      <w:color w:val="272727" w:themeColor="text1" w:themeTint="D8"/>
    </w:rPr>
  </w:style>
  <w:style w:type="paragraph" w:styleId="Title">
    <w:name w:val="Title"/>
    <w:basedOn w:val="Normal"/>
    <w:next w:val="Normal"/>
    <w:link w:val="TitleChar"/>
    <w:uiPriority w:val="10"/>
    <w:qFormat/>
    <w:rsid w:val="00EF63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63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63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63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631F"/>
    <w:pPr>
      <w:spacing w:before="160"/>
      <w:jc w:val="center"/>
    </w:pPr>
    <w:rPr>
      <w:i/>
      <w:iCs/>
      <w:color w:val="404040" w:themeColor="text1" w:themeTint="BF"/>
    </w:rPr>
  </w:style>
  <w:style w:type="character" w:customStyle="1" w:styleId="QuoteChar">
    <w:name w:val="Quote Char"/>
    <w:basedOn w:val="DefaultParagraphFont"/>
    <w:link w:val="Quote"/>
    <w:uiPriority w:val="29"/>
    <w:rsid w:val="00EF631F"/>
    <w:rPr>
      <w:i/>
      <w:iCs/>
      <w:color w:val="404040" w:themeColor="text1" w:themeTint="BF"/>
    </w:rPr>
  </w:style>
  <w:style w:type="paragraph" w:styleId="ListParagraph">
    <w:name w:val="List Paragraph"/>
    <w:basedOn w:val="Normal"/>
    <w:uiPriority w:val="34"/>
    <w:qFormat/>
    <w:rsid w:val="00EF631F"/>
    <w:pPr>
      <w:ind w:left="720"/>
      <w:contextualSpacing/>
    </w:pPr>
  </w:style>
  <w:style w:type="character" w:styleId="IntenseEmphasis">
    <w:name w:val="Intense Emphasis"/>
    <w:basedOn w:val="DefaultParagraphFont"/>
    <w:uiPriority w:val="21"/>
    <w:qFormat/>
    <w:rsid w:val="00EF631F"/>
    <w:rPr>
      <w:i/>
      <w:iCs/>
      <w:color w:val="2F5496" w:themeColor="accent1" w:themeShade="BF"/>
    </w:rPr>
  </w:style>
  <w:style w:type="paragraph" w:styleId="IntenseQuote">
    <w:name w:val="Intense Quote"/>
    <w:basedOn w:val="Normal"/>
    <w:next w:val="Normal"/>
    <w:link w:val="IntenseQuoteChar"/>
    <w:uiPriority w:val="30"/>
    <w:qFormat/>
    <w:rsid w:val="00EF63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F631F"/>
    <w:rPr>
      <w:i/>
      <w:iCs/>
      <w:color w:val="2F5496" w:themeColor="accent1" w:themeShade="BF"/>
    </w:rPr>
  </w:style>
  <w:style w:type="character" w:styleId="IntenseReference">
    <w:name w:val="Intense Reference"/>
    <w:basedOn w:val="DefaultParagraphFont"/>
    <w:uiPriority w:val="32"/>
    <w:qFormat/>
    <w:rsid w:val="00EF631F"/>
    <w:rPr>
      <w:b/>
      <w:bCs/>
      <w:smallCaps/>
      <w:color w:val="2F5496" w:themeColor="accent1" w:themeShade="BF"/>
      <w:spacing w:val="5"/>
    </w:rPr>
  </w:style>
  <w:style w:type="character" w:styleId="Hyperlink">
    <w:name w:val="Hyperlink"/>
    <w:basedOn w:val="DefaultParagraphFont"/>
    <w:uiPriority w:val="99"/>
    <w:unhideWhenUsed/>
    <w:rsid w:val="00EF631F"/>
    <w:rPr>
      <w:color w:val="0563C1" w:themeColor="hyperlink"/>
      <w:u w:val="single"/>
    </w:rPr>
  </w:style>
  <w:style w:type="character" w:styleId="UnresolvedMention">
    <w:name w:val="Unresolved Mention"/>
    <w:basedOn w:val="DefaultParagraphFont"/>
    <w:uiPriority w:val="99"/>
    <w:semiHidden/>
    <w:unhideWhenUsed/>
    <w:rsid w:val="00EF63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egislation.gov.uk/uksi/2012/1465/contents/ma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alc.gov.uk/resource/co-opting-for-democracy.html" TargetMode="External"/><Relationship Id="rId5" Type="http://schemas.openxmlformats.org/officeDocument/2006/relationships/hyperlink" Target="https://www.electoralcommission.org.uk/guidance-returning-officers-administering-local-government-elections-england/casual-vacancies-and-election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626</Words>
  <Characters>3574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 Hilderstone PC</dc:creator>
  <cp:keywords/>
  <dc:description/>
  <cp:lastModifiedBy>Clerk Hilderstone PC</cp:lastModifiedBy>
  <cp:revision>1</cp:revision>
  <dcterms:created xsi:type="dcterms:W3CDTF">2026-06-15T07:32:00Z</dcterms:created>
  <dcterms:modified xsi:type="dcterms:W3CDTF">2026-06-15T07:55:00Z</dcterms:modified>
</cp:coreProperties>
</file>