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5FBDD" w14:textId="77777777" w:rsidR="00D84ABE" w:rsidRDefault="00D84ABE" w:rsidP="00466E7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EE20479" w14:textId="77777777" w:rsidR="00D84ABE" w:rsidRDefault="00D84ABE" w:rsidP="00466E7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605738F" w14:textId="408C3BE1" w:rsidR="006F7C29" w:rsidRPr="00B12E64" w:rsidRDefault="000B28C8" w:rsidP="00466E7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12E64">
        <w:rPr>
          <w:rFonts w:ascii="Arial" w:hAnsi="Arial" w:cs="Arial"/>
          <w:sz w:val="20"/>
          <w:szCs w:val="20"/>
        </w:rPr>
        <w:t>Minutes of the</w:t>
      </w:r>
      <w:r w:rsidR="00300390" w:rsidRPr="00B12E64">
        <w:rPr>
          <w:rFonts w:ascii="Arial" w:hAnsi="Arial" w:cs="Arial"/>
          <w:sz w:val="20"/>
          <w:szCs w:val="20"/>
        </w:rPr>
        <w:t xml:space="preserve"> p</w:t>
      </w:r>
      <w:r w:rsidRPr="00B12E64">
        <w:rPr>
          <w:rFonts w:ascii="Arial" w:hAnsi="Arial" w:cs="Arial"/>
          <w:sz w:val="20"/>
          <w:szCs w:val="20"/>
        </w:rPr>
        <w:t xml:space="preserve">arish </w:t>
      </w:r>
      <w:r w:rsidR="00300390" w:rsidRPr="00B12E64">
        <w:rPr>
          <w:rFonts w:ascii="Arial" w:hAnsi="Arial" w:cs="Arial"/>
          <w:sz w:val="20"/>
          <w:szCs w:val="20"/>
        </w:rPr>
        <w:t>c</w:t>
      </w:r>
      <w:r w:rsidRPr="00B12E64">
        <w:rPr>
          <w:rFonts w:ascii="Arial" w:hAnsi="Arial" w:cs="Arial"/>
          <w:sz w:val="20"/>
          <w:szCs w:val="20"/>
        </w:rPr>
        <w:t>ouncil meeting held on</w:t>
      </w:r>
      <w:r w:rsidR="007D738E" w:rsidRPr="00B12E64">
        <w:rPr>
          <w:rFonts w:ascii="Arial" w:hAnsi="Arial" w:cs="Arial"/>
          <w:sz w:val="20"/>
          <w:szCs w:val="20"/>
        </w:rPr>
        <w:t xml:space="preserve"> </w:t>
      </w:r>
      <w:r w:rsidR="00300390" w:rsidRPr="00B12E64">
        <w:rPr>
          <w:rFonts w:ascii="Arial" w:hAnsi="Arial" w:cs="Arial"/>
          <w:sz w:val="20"/>
          <w:szCs w:val="20"/>
        </w:rPr>
        <w:t xml:space="preserve">Tuesday </w:t>
      </w:r>
      <w:r w:rsidR="00CD2663" w:rsidRPr="00B12E64">
        <w:rPr>
          <w:rFonts w:ascii="Arial" w:hAnsi="Arial" w:cs="Arial"/>
          <w:sz w:val="20"/>
          <w:szCs w:val="20"/>
        </w:rPr>
        <w:t>13</w:t>
      </w:r>
      <w:r w:rsidR="00CD2663" w:rsidRPr="00B12E64">
        <w:rPr>
          <w:rFonts w:ascii="Arial" w:hAnsi="Arial" w:cs="Arial"/>
          <w:sz w:val="20"/>
          <w:szCs w:val="20"/>
          <w:vertAlign w:val="superscript"/>
        </w:rPr>
        <w:t>th</w:t>
      </w:r>
      <w:r w:rsidR="00CD2663" w:rsidRPr="00B12E64">
        <w:rPr>
          <w:rFonts w:ascii="Arial" w:hAnsi="Arial" w:cs="Arial"/>
          <w:sz w:val="20"/>
          <w:szCs w:val="20"/>
        </w:rPr>
        <w:t xml:space="preserve"> January 2026</w:t>
      </w:r>
      <w:r w:rsidRPr="00B12E64">
        <w:rPr>
          <w:rFonts w:ascii="Arial" w:hAnsi="Arial" w:cs="Arial"/>
          <w:sz w:val="20"/>
          <w:szCs w:val="20"/>
        </w:rPr>
        <w:t xml:space="preserve"> at 7.</w:t>
      </w:r>
      <w:r w:rsidR="00F86094" w:rsidRPr="00B12E64">
        <w:rPr>
          <w:rFonts w:ascii="Arial" w:hAnsi="Arial" w:cs="Arial"/>
          <w:sz w:val="20"/>
          <w:szCs w:val="20"/>
        </w:rPr>
        <w:t>00</w:t>
      </w:r>
      <w:r w:rsidRPr="00B12E64">
        <w:rPr>
          <w:rFonts w:ascii="Arial" w:hAnsi="Arial" w:cs="Arial"/>
          <w:sz w:val="20"/>
          <w:szCs w:val="20"/>
        </w:rPr>
        <w:t>pm at</w:t>
      </w:r>
    </w:p>
    <w:p w14:paraId="6070674B" w14:textId="73D542FB" w:rsidR="005A731F" w:rsidRPr="00B12E64" w:rsidRDefault="00AB67B4" w:rsidP="00466E7D">
      <w:pPr>
        <w:spacing w:after="0"/>
        <w:jc w:val="center"/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 w:rsidRPr="00B12E64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Bradley Village Hall</w:t>
      </w:r>
      <w:r w:rsidR="000A3540" w:rsidRPr="00B12E64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, Church Lane, Bradley ST18 9DY</w:t>
      </w:r>
    </w:p>
    <w:p w14:paraId="6426F79B" w14:textId="4F2A8110" w:rsidR="00F138A3" w:rsidRPr="00B12E64" w:rsidRDefault="00F138A3" w:rsidP="00F91908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12E64">
        <w:rPr>
          <w:rFonts w:ascii="Arial" w:hAnsi="Arial" w:cs="Arial"/>
          <w:b/>
          <w:bCs/>
          <w:sz w:val="20"/>
          <w:szCs w:val="20"/>
        </w:rPr>
        <w:t>ATTENDEES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830"/>
        <w:gridCol w:w="2694"/>
        <w:gridCol w:w="2318"/>
        <w:gridCol w:w="2785"/>
      </w:tblGrid>
      <w:tr w:rsidR="00F138A3" w:rsidRPr="00B12E64" w14:paraId="7C63CA5D" w14:textId="77777777" w:rsidTr="00E44C81">
        <w:tc>
          <w:tcPr>
            <w:tcW w:w="2830" w:type="dxa"/>
          </w:tcPr>
          <w:p w14:paraId="40BF8D78" w14:textId="3CEE2AA1" w:rsidR="00F138A3" w:rsidRPr="00B12E64" w:rsidRDefault="00C356BD" w:rsidP="00F919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12E64">
              <w:rPr>
                <w:rFonts w:ascii="Arial" w:hAnsi="Arial" w:cs="Arial"/>
                <w:sz w:val="20"/>
                <w:szCs w:val="20"/>
              </w:rPr>
              <w:t>Cllr P Oxley (Chair)</w:t>
            </w:r>
          </w:p>
        </w:tc>
        <w:tc>
          <w:tcPr>
            <w:tcW w:w="2694" w:type="dxa"/>
          </w:tcPr>
          <w:p w14:paraId="0FA2FC27" w14:textId="151577E4" w:rsidR="00F138A3" w:rsidRPr="00B12E64" w:rsidRDefault="00C356BD" w:rsidP="00F919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12E64">
              <w:rPr>
                <w:rFonts w:ascii="Arial" w:hAnsi="Arial" w:cs="Arial"/>
                <w:sz w:val="20"/>
                <w:szCs w:val="20"/>
              </w:rPr>
              <w:t>Cllr M Rossi (Vice Chair)</w:t>
            </w:r>
          </w:p>
        </w:tc>
        <w:tc>
          <w:tcPr>
            <w:tcW w:w="2318" w:type="dxa"/>
          </w:tcPr>
          <w:p w14:paraId="7AB0298C" w14:textId="14BDCF2E" w:rsidR="00F138A3" w:rsidRPr="00B12E64" w:rsidRDefault="005104A8" w:rsidP="00F919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12E64">
              <w:rPr>
                <w:rFonts w:ascii="Arial" w:hAnsi="Arial" w:cs="Arial"/>
                <w:sz w:val="20"/>
                <w:szCs w:val="20"/>
              </w:rPr>
              <w:t>Cllr T Luck</w:t>
            </w:r>
          </w:p>
        </w:tc>
        <w:tc>
          <w:tcPr>
            <w:tcW w:w="2785" w:type="dxa"/>
          </w:tcPr>
          <w:p w14:paraId="5336E7B4" w14:textId="1BC826BD" w:rsidR="00F138A3" w:rsidRPr="00B12E64" w:rsidRDefault="005104A8" w:rsidP="00F91908">
            <w:pPr>
              <w:pStyle w:val="NoSpacing"/>
              <w:rPr>
                <w:rFonts w:ascii="Arial" w:hAnsi="Arial" w:cs="Arial"/>
                <w:strike/>
                <w:sz w:val="20"/>
                <w:szCs w:val="20"/>
              </w:rPr>
            </w:pPr>
            <w:r w:rsidRPr="00B12E64">
              <w:rPr>
                <w:rFonts w:ascii="Arial" w:hAnsi="Arial" w:cs="Arial"/>
                <w:strike/>
                <w:sz w:val="20"/>
                <w:szCs w:val="20"/>
              </w:rPr>
              <w:t>Cllr R Turner</w:t>
            </w:r>
          </w:p>
        </w:tc>
      </w:tr>
      <w:tr w:rsidR="005104A8" w:rsidRPr="00B12E64" w14:paraId="307DAB2E" w14:textId="77777777" w:rsidTr="00E44C81">
        <w:tc>
          <w:tcPr>
            <w:tcW w:w="2830" w:type="dxa"/>
          </w:tcPr>
          <w:p w14:paraId="2A69F20D" w14:textId="68263446" w:rsidR="005104A8" w:rsidRPr="00B12E64" w:rsidRDefault="005104A8" w:rsidP="00422A03">
            <w:pPr>
              <w:pStyle w:val="NoSpacing"/>
              <w:rPr>
                <w:rFonts w:ascii="Arial" w:hAnsi="Arial" w:cs="Arial"/>
                <w:strike/>
                <w:sz w:val="20"/>
                <w:szCs w:val="20"/>
              </w:rPr>
            </w:pPr>
            <w:r w:rsidRPr="00B12E64">
              <w:rPr>
                <w:rFonts w:ascii="Arial" w:hAnsi="Arial" w:cs="Arial"/>
                <w:strike/>
                <w:sz w:val="20"/>
                <w:szCs w:val="20"/>
              </w:rPr>
              <w:t>Cllr M Yarwood</w:t>
            </w:r>
          </w:p>
        </w:tc>
        <w:tc>
          <w:tcPr>
            <w:tcW w:w="2694" w:type="dxa"/>
          </w:tcPr>
          <w:p w14:paraId="3D77B031" w14:textId="473C7096" w:rsidR="005104A8" w:rsidRPr="00B12E64" w:rsidRDefault="005104A8" w:rsidP="00422A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12E64">
              <w:rPr>
                <w:rFonts w:ascii="Arial" w:hAnsi="Arial" w:cs="Arial"/>
                <w:sz w:val="20"/>
                <w:szCs w:val="20"/>
              </w:rPr>
              <w:t>Cllr M Newman</w:t>
            </w:r>
          </w:p>
        </w:tc>
        <w:tc>
          <w:tcPr>
            <w:tcW w:w="2318" w:type="dxa"/>
          </w:tcPr>
          <w:p w14:paraId="33AF2EFA" w14:textId="0000ED7B" w:rsidR="005104A8" w:rsidRPr="00B12E64" w:rsidRDefault="005104A8" w:rsidP="00422A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12E64">
              <w:rPr>
                <w:rFonts w:ascii="Arial" w:hAnsi="Arial" w:cs="Arial"/>
                <w:sz w:val="20"/>
                <w:szCs w:val="20"/>
              </w:rPr>
              <w:t>Cllr L Phillips</w:t>
            </w:r>
          </w:p>
        </w:tc>
        <w:tc>
          <w:tcPr>
            <w:tcW w:w="2785" w:type="dxa"/>
          </w:tcPr>
          <w:p w14:paraId="62AA0B3A" w14:textId="6A393E53" w:rsidR="005104A8" w:rsidRPr="00B12E64" w:rsidRDefault="006108B3" w:rsidP="00422A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12E64">
              <w:rPr>
                <w:rFonts w:ascii="Arial" w:hAnsi="Arial" w:cs="Arial"/>
                <w:sz w:val="20"/>
                <w:szCs w:val="20"/>
              </w:rPr>
              <w:t>Nikola Evans (Clerk)</w:t>
            </w:r>
          </w:p>
        </w:tc>
      </w:tr>
      <w:tr w:rsidR="006108B3" w:rsidRPr="00B12E64" w14:paraId="2446491A" w14:textId="77777777" w:rsidTr="00E44C81">
        <w:tc>
          <w:tcPr>
            <w:tcW w:w="2830" w:type="dxa"/>
          </w:tcPr>
          <w:p w14:paraId="0878BBC6" w14:textId="7D449A23" w:rsidR="006108B3" w:rsidRPr="00B12E64" w:rsidRDefault="006108B3" w:rsidP="00422A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12E64">
              <w:rPr>
                <w:rFonts w:ascii="Arial" w:hAnsi="Arial" w:cs="Arial"/>
                <w:sz w:val="20"/>
                <w:szCs w:val="20"/>
              </w:rPr>
              <w:t>Cllr J Rose – SBC</w:t>
            </w:r>
            <w:r w:rsidR="00F91908" w:rsidRPr="00B12E64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B12E64">
              <w:rPr>
                <w:rFonts w:ascii="Arial" w:hAnsi="Arial" w:cs="Arial"/>
                <w:sz w:val="20"/>
                <w:szCs w:val="20"/>
              </w:rPr>
              <w:t xml:space="preserve"> &amp; SCC</w:t>
            </w:r>
          </w:p>
        </w:tc>
        <w:tc>
          <w:tcPr>
            <w:tcW w:w="2694" w:type="dxa"/>
          </w:tcPr>
          <w:p w14:paraId="1AC84079" w14:textId="7663D2D8" w:rsidR="006108B3" w:rsidRPr="00B12E64" w:rsidRDefault="006108B3" w:rsidP="00422A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12E64">
              <w:rPr>
                <w:rFonts w:ascii="Arial" w:hAnsi="Arial" w:cs="Arial"/>
                <w:sz w:val="20"/>
                <w:szCs w:val="20"/>
              </w:rPr>
              <w:t>MOP</w:t>
            </w:r>
            <w:r w:rsidR="00EB58CB" w:rsidRPr="00B12E64">
              <w:rPr>
                <w:rFonts w:ascii="Arial" w:hAnsi="Arial" w:cs="Arial"/>
                <w:sz w:val="20"/>
                <w:szCs w:val="20"/>
              </w:rPr>
              <w:t xml:space="preserve"> - 0</w:t>
            </w:r>
          </w:p>
        </w:tc>
        <w:tc>
          <w:tcPr>
            <w:tcW w:w="2318" w:type="dxa"/>
          </w:tcPr>
          <w:p w14:paraId="0F5E2C81" w14:textId="77777777" w:rsidR="006108B3" w:rsidRPr="00B12E64" w:rsidRDefault="006108B3" w:rsidP="00422A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5" w:type="dxa"/>
          </w:tcPr>
          <w:p w14:paraId="2ADE1131" w14:textId="77777777" w:rsidR="006108B3" w:rsidRPr="00B12E64" w:rsidRDefault="006108B3" w:rsidP="00422A0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81C29" w14:textId="6BADE790" w:rsidR="00B81F89" w:rsidRDefault="00B81F89" w:rsidP="00175692">
      <w:pPr>
        <w:spacing w:after="0"/>
        <w:rPr>
          <w:rFonts w:ascii="Arial" w:hAnsi="Arial" w:cs="Arial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0026"/>
      </w:tblGrid>
      <w:tr w:rsidR="001D3582" w:rsidRPr="00481B27" w14:paraId="47B62D26" w14:textId="77777777" w:rsidTr="00A36063">
        <w:tc>
          <w:tcPr>
            <w:tcW w:w="606" w:type="dxa"/>
          </w:tcPr>
          <w:p w14:paraId="371D09B3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026" w:type="dxa"/>
          </w:tcPr>
          <w:p w14:paraId="7009EC2B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Declaration of Interests on agenda items and any dispensations grated</w:t>
            </w:r>
          </w:p>
        </w:tc>
      </w:tr>
      <w:tr w:rsidR="00CD2663" w:rsidRPr="00481B27" w14:paraId="2B82BC9E" w14:textId="77777777" w:rsidTr="00A36063">
        <w:tc>
          <w:tcPr>
            <w:tcW w:w="606" w:type="dxa"/>
          </w:tcPr>
          <w:p w14:paraId="78F97710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559A7B0" w14:textId="6048DCBF" w:rsidR="00CD2663" w:rsidRPr="00481B27" w:rsidRDefault="00BD5D5E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 received</w:t>
            </w:r>
          </w:p>
        </w:tc>
      </w:tr>
      <w:tr w:rsidR="001D3582" w:rsidRPr="00481B27" w14:paraId="784FFAAD" w14:textId="77777777" w:rsidTr="00A36063">
        <w:tc>
          <w:tcPr>
            <w:tcW w:w="606" w:type="dxa"/>
          </w:tcPr>
          <w:p w14:paraId="32EEEAA4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26" w:type="dxa"/>
          </w:tcPr>
          <w:p w14:paraId="12AC5545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receive Apologies </w:t>
            </w:r>
          </w:p>
        </w:tc>
      </w:tr>
      <w:tr w:rsidR="00CD2663" w:rsidRPr="00481B27" w14:paraId="35B1CF75" w14:textId="77777777" w:rsidTr="00A36063">
        <w:tc>
          <w:tcPr>
            <w:tcW w:w="606" w:type="dxa"/>
          </w:tcPr>
          <w:p w14:paraId="6EB43ECD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3DA3862" w14:textId="3E0FEC34" w:rsidR="00CD2663" w:rsidRPr="00481B27" w:rsidRDefault="00BD5D5E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 received, Cllr Turner and Cllr Yarwood did not attend</w:t>
            </w:r>
          </w:p>
        </w:tc>
      </w:tr>
      <w:tr w:rsidR="001D3582" w:rsidRPr="00481B27" w14:paraId="6189B646" w14:textId="77777777" w:rsidTr="00A36063">
        <w:tc>
          <w:tcPr>
            <w:tcW w:w="606" w:type="dxa"/>
          </w:tcPr>
          <w:p w14:paraId="2F50AB0C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26" w:type="dxa"/>
          </w:tcPr>
          <w:p w14:paraId="44BEA9ED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Minutes of the last meeting – 11</w:t>
            </w: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November 2025</w:t>
            </w:r>
          </w:p>
        </w:tc>
      </w:tr>
      <w:tr w:rsidR="00CD2663" w:rsidRPr="00481B27" w14:paraId="423FB949" w14:textId="77777777" w:rsidTr="00A36063">
        <w:tc>
          <w:tcPr>
            <w:tcW w:w="606" w:type="dxa"/>
          </w:tcPr>
          <w:p w14:paraId="5F5EBA25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5017F5DB" w14:textId="43C9D45A" w:rsidR="00CD2663" w:rsidRPr="00481B27" w:rsidRDefault="009301D8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 as a true record by all that attended</w:t>
            </w:r>
          </w:p>
        </w:tc>
      </w:tr>
      <w:tr w:rsidR="001D3582" w:rsidRPr="00481B27" w14:paraId="1C989806" w14:textId="77777777" w:rsidTr="00A36063">
        <w:tc>
          <w:tcPr>
            <w:tcW w:w="606" w:type="dxa"/>
          </w:tcPr>
          <w:p w14:paraId="7B2278B6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026" w:type="dxa"/>
          </w:tcPr>
          <w:p w14:paraId="747DE3C9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adjourn parish council meeting to allow for public participation </w:t>
            </w:r>
          </w:p>
        </w:tc>
      </w:tr>
      <w:tr w:rsidR="001D3582" w:rsidRPr="00481B27" w14:paraId="54EDA178" w14:textId="77777777" w:rsidTr="00A36063">
        <w:tc>
          <w:tcPr>
            <w:tcW w:w="606" w:type="dxa"/>
          </w:tcPr>
          <w:p w14:paraId="250CD75A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0026" w:type="dxa"/>
          </w:tcPr>
          <w:p w14:paraId="78AE61DF" w14:textId="77777777" w:rsidR="001D3582" w:rsidRPr="00481B27" w:rsidRDefault="001D3582" w:rsidP="00A3606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Public participation - </w:t>
            </w:r>
            <w:r w:rsidRPr="00481B27">
              <w:rPr>
                <w:rFonts w:ascii="Arial" w:hAnsi="Arial" w:cs="Arial"/>
                <w:sz w:val="20"/>
                <w:szCs w:val="20"/>
              </w:rPr>
              <w:t>Members of the public are invited to address the Council on any item on the agenda, for up to 5 minutes each, with the item lasting a maximum of 20 minutes.</w:t>
            </w:r>
          </w:p>
        </w:tc>
      </w:tr>
      <w:tr w:rsidR="00CD2663" w:rsidRPr="00481B27" w14:paraId="4D224C87" w14:textId="77777777" w:rsidTr="00A36063">
        <w:tc>
          <w:tcPr>
            <w:tcW w:w="606" w:type="dxa"/>
          </w:tcPr>
          <w:p w14:paraId="7CB8F613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5EC52B7D" w14:textId="78C48175" w:rsidR="00CD2663" w:rsidRPr="00481B27" w:rsidRDefault="009301D8" w:rsidP="00A3606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None attended</w:t>
            </w:r>
          </w:p>
        </w:tc>
      </w:tr>
      <w:tr w:rsidR="001D3582" w:rsidRPr="00481B27" w14:paraId="2903B451" w14:textId="77777777" w:rsidTr="00A36063">
        <w:tc>
          <w:tcPr>
            <w:tcW w:w="606" w:type="dxa"/>
          </w:tcPr>
          <w:p w14:paraId="3B58635E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0026" w:type="dxa"/>
          </w:tcPr>
          <w:p w14:paraId="48E8E0C5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Stafford Borough Councillor report</w:t>
            </w:r>
          </w:p>
        </w:tc>
      </w:tr>
      <w:tr w:rsidR="00CD2663" w:rsidRPr="00481B27" w14:paraId="495201F1" w14:textId="77777777" w:rsidTr="00A36063">
        <w:tc>
          <w:tcPr>
            <w:tcW w:w="606" w:type="dxa"/>
          </w:tcPr>
          <w:p w14:paraId="4DFFC28C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4AF1F4F4" w14:textId="77777777" w:rsidR="00CD2663" w:rsidRPr="00481B27" w:rsidRDefault="002B7FE8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Cllr Rose reported on the following:</w:t>
            </w:r>
          </w:p>
          <w:p w14:paraId="23DBF032" w14:textId="675AE2A1" w:rsidR="002B7FE8" w:rsidRPr="00481B27" w:rsidRDefault="0094570C" w:rsidP="0094570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Highways survey – Deadline is 1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st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="007D650C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May;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he w</w:t>
            </w:r>
            <w:r w:rsidR="00040E89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elcomes any information residents wish to report.</w:t>
            </w:r>
          </w:p>
          <w:p w14:paraId="529C794F" w14:textId="77777777" w:rsidR="00040E89" w:rsidRPr="00481B27" w:rsidRDefault="007D650C" w:rsidP="0094570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Empty homes, Cllr Rose and the parish council received an update from </w:t>
            </w:r>
            <w:r w:rsidR="00944D7C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Housing Standards and Environmental Protection Manager</w:t>
            </w:r>
            <w:r w:rsidR="00944D7C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,</w:t>
            </w:r>
            <w:r w:rsidR="00F25896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reporting </w:t>
            </w:r>
            <w:r w:rsidR="00044640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 action can be taken at present.</w:t>
            </w:r>
          </w:p>
          <w:p w14:paraId="352E5ACE" w14:textId="18547355" w:rsidR="00044640" w:rsidRPr="00481B27" w:rsidRDefault="00E96A6E" w:rsidP="0094570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Grit bin</w:t>
            </w:r>
            <w:r w:rsidR="00322E8E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s, Cllr Rose asked for locations that were not covered.</w:t>
            </w:r>
          </w:p>
          <w:p w14:paraId="67D74A80" w14:textId="0D8A7502" w:rsidR="00F95434" w:rsidRPr="00481B27" w:rsidRDefault="00105549" w:rsidP="00F9543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The </w:t>
            </w:r>
            <w:r w:rsidR="00F95434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lanning </w:t>
            </w:r>
            <w:r w:rsidR="00F95434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E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nforcement Policy is currently being updated, hopefully this will </w:t>
            </w:r>
            <w:r w:rsidR="00DF65F1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help with enforcement of some of the more complicated cases.</w:t>
            </w:r>
            <w:r w:rsidR="00DF65F1" w:rsidRPr="00481B27"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</w:tr>
      <w:tr w:rsidR="001D3582" w:rsidRPr="00481B27" w14:paraId="4B62DA9F" w14:textId="77777777" w:rsidTr="00A36063">
        <w:tc>
          <w:tcPr>
            <w:tcW w:w="606" w:type="dxa"/>
          </w:tcPr>
          <w:p w14:paraId="0E295D99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0026" w:type="dxa"/>
          </w:tcPr>
          <w:p w14:paraId="63F865B6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Staffordshire County Councillor report</w:t>
            </w:r>
          </w:p>
        </w:tc>
      </w:tr>
      <w:tr w:rsidR="00CD2663" w:rsidRPr="00481B27" w14:paraId="5A401F13" w14:textId="77777777" w:rsidTr="00A36063">
        <w:tc>
          <w:tcPr>
            <w:tcW w:w="606" w:type="dxa"/>
          </w:tcPr>
          <w:p w14:paraId="0C76772D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37C6A1F6" w14:textId="35139FF4" w:rsidR="00CD2663" w:rsidRPr="00481B27" w:rsidRDefault="002B7FE8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See item 4.2</w:t>
            </w:r>
          </w:p>
        </w:tc>
      </w:tr>
      <w:tr w:rsidR="001D3582" w:rsidRPr="00481B27" w14:paraId="61BE228A" w14:textId="77777777" w:rsidTr="00A36063">
        <w:tc>
          <w:tcPr>
            <w:tcW w:w="606" w:type="dxa"/>
          </w:tcPr>
          <w:p w14:paraId="2A69E7FF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026" w:type="dxa"/>
          </w:tcPr>
          <w:p w14:paraId="3BF5DA22" w14:textId="77777777" w:rsidR="001D3582" w:rsidRPr="00481B27" w:rsidRDefault="001D3582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Consideration of new planning applications</w:t>
            </w:r>
          </w:p>
        </w:tc>
      </w:tr>
      <w:tr w:rsidR="00CD2663" w:rsidRPr="00481B27" w14:paraId="41838274" w14:textId="77777777" w:rsidTr="00A36063">
        <w:tc>
          <w:tcPr>
            <w:tcW w:w="606" w:type="dxa"/>
          </w:tcPr>
          <w:p w14:paraId="23D64F75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6FB302E8" w14:textId="54ED2781" w:rsidR="00CD2663" w:rsidRPr="00481B27" w:rsidRDefault="00481B27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None </w:t>
            </w:r>
          </w:p>
        </w:tc>
      </w:tr>
      <w:tr w:rsidR="001D3582" w:rsidRPr="00481B27" w14:paraId="22FE5419" w14:textId="77777777" w:rsidTr="00A36063">
        <w:tc>
          <w:tcPr>
            <w:tcW w:w="606" w:type="dxa"/>
          </w:tcPr>
          <w:p w14:paraId="56400051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26" w:type="dxa"/>
          </w:tcPr>
          <w:p w14:paraId="70590AC0" w14:textId="77777777" w:rsidR="001D3582" w:rsidRPr="00481B27" w:rsidRDefault="001D3582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receive reports on any new footpath, village maintenance or highways issues</w:t>
            </w:r>
          </w:p>
        </w:tc>
      </w:tr>
      <w:tr w:rsidR="00CD2663" w:rsidRPr="00481B27" w14:paraId="62FEAB7E" w14:textId="77777777" w:rsidTr="00A36063">
        <w:tc>
          <w:tcPr>
            <w:tcW w:w="606" w:type="dxa"/>
          </w:tcPr>
          <w:p w14:paraId="17902EEC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244AAEBA" w14:textId="77777777" w:rsidR="00CD2663" w:rsidRPr="00481B27" w:rsidRDefault="00F95434" w:rsidP="00F9543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Update requested on replacement trees in Malthouse Lane, clerk to action</w:t>
            </w:r>
          </w:p>
          <w:p w14:paraId="1164CC4F" w14:textId="713704F0" w:rsidR="00F95434" w:rsidRPr="00481B27" w:rsidRDefault="00325871" w:rsidP="00F9543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Levedale</w:t>
            </w:r>
            <w:proofErr w:type="spellEnd"/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Rd – Road surface is extremely </w:t>
            </w:r>
            <w:r w:rsidR="003D08EF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bad, potholes and broken manhole cover. Cllr Philips will report but </w:t>
            </w:r>
            <w:r w:rsidR="003C4FF3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with the </w:t>
            </w:r>
            <w:r w:rsidR="0016775D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number</w:t>
            </w:r>
            <w:r w:rsidR="003C4FF3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of </w:t>
            </w:r>
            <w:r w:rsidR="0020245E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issues on that road reporting using the highways system is very </w:t>
            </w:r>
            <w:r w:rsidR="00062416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onerous</w:t>
            </w:r>
            <w:r w:rsidR="00062416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.</w:t>
            </w:r>
            <w:r w:rsidR="0016775D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</w:t>
            </w:r>
            <w:r w:rsidR="00E00CE5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Reported to Cllr Rose to feedback to SCC.</w:t>
            </w:r>
          </w:p>
        </w:tc>
      </w:tr>
      <w:tr w:rsidR="001D3582" w:rsidRPr="00481B27" w14:paraId="5705B16A" w14:textId="77777777" w:rsidTr="00A36063">
        <w:tc>
          <w:tcPr>
            <w:tcW w:w="606" w:type="dxa"/>
          </w:tcPr>
          <w:p w14:paraId="11ED0FBD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26" w:type="dxa"/>
          </w:tcPr>
          <w:p w14:paraId="4E81722B" w14:textId="77777777" w:rsidR="001D3582" w:rsidRPr="00481B27" w:rsidRDefault="001D3582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Finance – RFO </w:t>
            </w:r>
          </w:p>
        </w:tc>
      </w:tr>
      <w:tr w:rsidR="001D3582" w:rsidRPr="00481B27" w14:paraId="65370BF4" w14:textId="77777777" w:rsidTr="00A36063">
        <w:tc>
          <w:tcPr>
            <w:tcW w:w="606" w:type="dxa"/>
          </w:tcPr>
          <w:p w14:paraId="10740887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0026" w:type="dxa"/>
          </w:tcPr>
          <w:p w14:paraId="4E77CE6D" w14:textId="77777777" w:rsidR="001D3582" w:rsidRPr="00481B27" w:rsidRDefault="001D3582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Payment approval  </w:t>
            </w:r>
          </w:p>
        </w:tc>
      </w:tr>
      <w:tr w:rsidR="00CD2663" w:rsidRPr="00481B27" w14:paraId="79177E06" w14:textId="77777777" w:rsidTr="00A36063">
        <w:tc>
          <w:tcPr>
            <w:tcW w:w="606" w:type="dxa"/>
          </w:tcPr>
          <w:p w14:paraId="343AE0E0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64D9B12D" w14:textId="77777777" w:rsidR="008F7285" w:rsidRPr="00481B27" w:rsidRDefault="008F7285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1551D59" w14:textId="77777777" w:rsidR="00CD2663" w:rsidRPr="00481B27" w:rsidRDefault="008F7285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B346306" wp14:editId="28FCC0FE">
                  <wp:extent cx="4635610" cy="2510164"/>
                  <wp:effectExtent l="0" t="0" r="0" b="4445"/>
                  <wp:docPr id="2010377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4852" cy="2515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6C593A" w14:textId="77777777" w:rsidR="008F7285" w:rsidRPr="00481B27" w:rsidRDefault="008F7285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1D1CFA3" w14:textId="63790C9A" w:rsidR="008F7285" w:rsidRPr="00481B27" w:rsidRDefault="008F7285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APROVED</w:t>
            </w:r>
          </w:p>
        </w:tc>
      </w:tr>
      <w:tr w:rsidR="001D3582" w:rsidRPr="00481B27" w14:paraId="26BF186E" w14:textId="77777777" w:rsidTr="00A36063">
        <w:tc>
          <w:tcPr>
            <w:tcW w:w="606" w:type="dxa"/>
          </w:tcPr>
          <w:p w14:paraId="0BD2801D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10026" w:type="dxa"/>
          </w:tcPr>
          <w:p w14:paraId="25897E4D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Budget summary </w:t>
            </w:r>
          </w:p>
        </w:tc>
      </w:tr>
      <w:tr w:rsidR="00CD2663" w:rsidRPr="00481B27" w14:paraId="39B66649" w14:textId="77777777" w:rsidTr="00A36063">
        <w:tc>
          <w:tcPr>
            <w:tcW w:w="606" w:type="dxa"/>
          </w:tcPr>
          <w:p w14:paraId="7B57087D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54ED9693" w14:textId="1743D8AE" w:rsidR="00CD2663" w:rsidRPr="00481B27" w:rsidRDefault="008F7285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1D3582" w:rsidRPr="00481B27" w14:paraId="29DADD9F" w14:textId="77777777" w:rsidTr="00A36063">
        <w:tc>
          <w:tcPr>
            <w:tcW w:w="606" w:type="dxa"/>
          </w:tcPr>
          <w:p w14:paraId="0C19003E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7.3</w:t>
            </w:r>
          </w:p>
        </w:tc>
        <w:tc>
          <w:tcPr>
            <w:tcW w:w="10026" w:type="dxa"/>
          </w:tcPr>
          <w:p w14:paraId="362AFA8E" w14:textId="77777777" w:rsidR="001D3582" w:rsidRPr="00481B27" w:rsidRDefault="001D3582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 reconciliation</w:t>
            </w:r>
          </w:p>
        </w:tc>
      </w:tr>
      <w:tr w:rsidR="00CD2663" w:rsidRPr="00481B27" w14:paraId="48D43A9C" w14:textId="77777777" w:rsidTr="00A36063">
        <w:tc>
          <w:tcPr>
            <w:tcW w:w="606" w:type="dxa"/>
          </w:tcPr>
          <w:p w14:paraId="0F44FAE0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64591700" w14:textId="5CC729D7" w:rsidR="00CD2663" w:rsidRPr="00481B27" w:rsidRDefault="008F7285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1D3582" w:rsidRPr="00481B27" w14:paraId="34B8F9BA" w14:textId="77777777" w:rsidTr="00A36063">
        <w:tc>
          <w:tcPr>
            <w:tcW w:w="606" w:type="dxa"/>
          </w:tcPr>
          <w:p w14:paraId="4C74F3E7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</w:t>
            </w:r>
          </w:p>
        </w:tc>
        <w:tc>
          <w:tcPr>
            <w:tcW w:w="10026" w:type="dxa"/>
          </w:tcPr>
          <w:p w14:paraId="3DBDC846" w14:textId="77777777" w:rsidR="001D3582" w:rsidRPr="00481B27" w:rsidRDefault="001D3582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agree precept request for 2026-27</w:t>
            </w:r>
          </w:p>
        </w:tc>
      </w:tr>
      <w:tr w:rsidR="00CD2663" w:rsidRPr="00481B27" w14:paraId="6885C3B6" w14:textId="77777777" w:rsidTr="00A36063">
        <w:tc>
          <w:tcPr>
            <w:tcW w:w="606" w:type="dxa"/>
          </w:tcPr>
          <w:p w14:paraId="2AC35B6A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2396BAB7" w14:textId="1C6A4486" w:rsidR="00CD2663" w:rsidRPr="00481B27" w:rsidRDefault="008F7285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 to request £15,250 resulting in no increase in the parish council’s portion of the council tax.</w:t>
            </w:r>
          </w:p>
        </w:tc>
      </w:tr>
      <w:tr w:rsidR="001D3582" w:rsidRPr="00481B27" w14:paraId="1307F0F2" w14:textId="77777777" w:rsidTr="00A36063">
        <w:tc>
          <w:tcPr>
            <w:tcW w:w="606" w:type="dxa"/>
          </w:tcPr>
          <w:p w14:paraId="3751154F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7.5</w:t>
            </w:r>
          </w:p>
        </w:tc>
        <w:tc>
          <w:tcPr>
            <w:tcW w:w="10026" w:type="dxa"/>
          </w:tcPr>
          <w:p w14:paraId="3CAB4F24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Consider earmarking further £4,000 for next elections in 2027 making a total of £10,000. Possibility of us having to fund all costs due to local government reorganisation, no longer share costs with Stafford Borough Council elections. </w:t>
            </w:r>
          </w:p>
        </w:tc>
      </w:tr>
      <w:tr w:rsidR="00CD2663" w:rsidRPr="00481B27" w14:paraId="5C90656D" w14:textId="77777777" w:rsidTr="00A36063">
        <w:tc>
          <w:tcPr>
            <w:tcW w:w="606" w:type="dxa"/>
          </w:tcPr>
          <w:p w14:paraId="0A665D98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4214CEA" w14:textId="3F8D7DF5" w:rsidR="00CD2663" w:rsidRPr="00481B27" w:rsidRDefault="00332A99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1D3582" w:rsidRPr="00481B27" w14:paraId="28257A8E" w14:textId="77777777" w:rsidTr="00A36063">
        <w:tc>
          <w:tcPr>
            <w:tcW w:w="606" w:type="dxa"/>
          </w:tcPr>
          <w:p w14:paraId="32B337BA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14:paraId="206D9CCF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Consider moving forward with mobile connectivity project. Installation of a new mast to boost mobile phone coverage.</w:t>
            </w:r>
          </w:p>
        </w:tc>
      </w:tr>
      <w:tr w:rsidR="00CD2663" w:rsidRPr="00481B27" w14:paraId="508B575E" w14:textId="77777777" w:rsidTr="00A36063">
        <w:tc>
          <w:tcPr>
            <w:tcW w:w="606" w:type="dxa"/>
          </w:tcPr>
          <w:p w14:paraId="2040AB68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6BFC7E6F" w14:textId="053E214C" w:rsidR="00CD2663" w:rsidRPr="00481B27" w:rsidRDefault="004A351D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Whilst</w:t>
            </w:r>
            <w:r w:rsidR="00332A99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the 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parish</w:t>
            </w:r>
            <w:r w:rsidR="00332A99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council are not against it, they will require public consultation before 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agreeing to support the project. Clerk to advise project planners.</w:t>
            </w:r>
          </w:p>
        </w:tc>
      </w:tr>
      <w:tr w:rsidR="001D3582" w:rsidRPr="00481B27" w14:paraId="2F31D630" w14:textId="77777777" w:rsidTr="00A36063">
        <w:tc>
          <w:tcPr>
            <w:tcW w:w="606" w:type="dxa"/>
          </w:tcPr>
          <w:p w14:paraId="40DB6CC2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0026" w:type="dxa"/>
          </w:tcPr>
          <w:p w14:paraId="3CE819C8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 discuss correspondence from Cllr Mark Deaville (Staffordshire Moorlands District Council) regarding LGR</w:t>
            </w:r>
            <w:r w:rsidRPr="00481B27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 consider endorsing his letter. Deadline 21</w:t>
            </w: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January 2026</w:t>
            </w:r>
          </w:p>
        </w:tc>
      </w:tr>
      <w:tr w:rsidR="00CD2663" w:rsidRPr="00481B27" w14:paraId="6BBB9304" w14:textId="77777777" w:rsidTr="00A36063">
        <w:tc>
          <w:tcPr>
            <w:tcW w:w="606" w:type="dxa"/>
          </w:tcPr>
          <w:p w14:paraId="371DD396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0E4AEEE5" w14:textId="6A874DC9" w:rsidR="00CD2663" w:rsidRPr="00481B27" w:rsidRDefault="00422D3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Noted</w:t>
            </w:r>
            <w:r w:rsidR="00481B27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, no further action</w:t>
            </w:r>
          </w:p>
        </w:tc>
      </w:tr>
      <w:tr w:rsidR="001D3582" w:rsidRPr="00481B27" w14:paraId="06D29A3F" w14:textId="77777777" w:rsidTr="00A36063">
        <w:tc>
          <w:tcPr>
            <w:tcW w:w="606" w:type="dxa"/>
          </w:tcPr>
          <w:p w14:paraId="25F2C2AF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26" w:type="dxa"/>
          </w:tcPr>
          <w:p w14:paraId="6D2385D8" w14:textId="77777777" w:rsidR="001D3582" w:rsidRPr="00481B27" w:rsidRDefault="001D3582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Councillor/clerks Reports – Information only </w:t>
            </w:r>
          </w:p>
        </w:tc>
      </w:tr>
      <w:tr w:rsidR="00CD2663" w:rsidRPr="00481B27" w14:paraId="005B5A1D" w14:textId="77777777" w:rsidTr="00A36063">
        <w:tc>
          <w:tcPr>
            <w:tcW w:w="606" w:type="dxa"/>
          </w:tcPr>
          <w:p w14:paraId="3781EAB6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0E16161F" w14:textId="47B77F99" w:rsidR="000D3A8D" w:rsidRPr="00481B27" w:rsidRDefault="0047303F" w:rsidP="00087D9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Cllr Philips is looking into an exchange of items to </w:t>
            </w:r>
            <w:r w:rsidR="000D3A8D"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coincide</w:t>
            </w: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with the civic am</w:t>
            </w:r>
            <w:r w:rsidR="000D3A8D"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enities</w:t>
            </w:r>
          </w:p>
        </w:tc>
      </w:tr>
      <w:tr w:rsidR="001D3582" w:rsidRPr="00481B27" w14:paraId="2B51D9DC" w14:textId="77777777" w:rsidTr="00A36063">
        <w:tc>
          <w:tcPr>
            <w:tcW w:w="606" w:type="dxa"/>
          </w:tcPr>
          <w:p w14:paraId="58741038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26" w:type="dxa"/>
          </w:tcPr>
          <w:p w14:paraId="779F0A0F" w14:textId="77777777" w:rsidR="001D3582" w:rsidRPr="00481B27" w:rsidRDefault="001D3582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 Agenda items</w:t>
            </w:r>
          </w:p>
        </w:tc>
      </w:tr>
      <w:tr w:rsidR="00CD2663" w:rsidRPr="00481B27" w14:paraId="25DD3BC7" w14:textId="77777777" w:rsidTr="00A36063">
        <w:tc>
          <w:tcPr>
            <w:tcW w:w="606" w:type="dxa"/>
          </w:tcPr>
          <w:p w14:paraId="21EABCCE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74D456EB" w14:textId="373C6E95" w:rsidR="00CD2663" w:rsidRPr="00481B27" w:rsidRDefault="00087D90" w:rsidP="00087D9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Litter picking initiatives</w:t>
            </w:r>
          </w:p>
          <w:p w14:paraId="4559ECC6" w14:textId="110EF134" w:rsidR="00087D90" w:rsidRPr="00481B27" w:rsidRDefault="00087D90" w:rsidP="00087D9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Update on Rural Housing Project</w:t>
            </w:r>
          </w:p>
        </w:tc>
      </w:tr>
      <w:tr w:rsidR="001D3582" w:rsidRPr="00481B27" w14:paraId="0A523263" w14:textId="77777777" w:rsidTr="00A36063">
        <w:tc>
          <w:tcPr>
            <w:tcW w:w="606" w:type="dxa"/>
          </w:tcPr>
          <w:p w14:paraId="7E1FA2DC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026" w:type="dxa"/>
          </w:tcPr>
          <w:p w14:paraId="1EB7DF3D" w14:textId="77777777" w:rsidR="001D3582" w:rsidRPr="00481B27" w:rsidRDefault="001D3582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 agree date of next meeting – </w:t>
            </w:r>
          </w:p>
          <w:p w14:paraId="0EFBF0D1" w14:textId="77777777" w:rsidR="001D3582" w:rsidRPr="00481B27" w:rsidRDefault="001D3582" w:rsidP="001D3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March 2026, from 7pm at Bradley Village Hall</w:t>
            </w:r>
          </w:p>
          <w:p w14:paraId="72524A9A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Future meeting dates</w:t>
            </w:r>
          </w:p>
          <w:p w14:paraId="5A04FD7D" w14:textId="380C059A" w:rsidR="001D3582" w:rsidRPr="00481B27" w:rsidRDefault="001D3582" w:rsidP="001D3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April Date TBA – Annual Public Meeting</w:t>
            </w:r>
            <w:r w:rsidR="00087D90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, provisionally 14</w:t>
            </w:r>
            <w:r w:rsidR="00087D90" w:rsidRPr="00481B27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="00087D90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or 21</w:t>
            </w:r>
            <w:r w:rsidR="00087D90" w:rsidRPr="00481B27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st</w:t>
            </w:r>
            <w:r w:rsidR="00087D90"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April, clerk to organise.</w:t>
            </w:r>
          </w:p>
          <w:p w14:paraId="0C7D94E2" w14:textId="77777777" w:rsidR="001D3582" w:rsidRPr="00481B27" w:rsidRDefault="001D3582" w:rsidP="001D3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12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May 2026 – Annual Parish Council Meeting</w:t>
            </w:r>
          </w:p>
          <w:p w14:paraId="48C547DD" w14:textId="77777777" w:rsidR="001D3582" w:rsidRPr="00481B27" w:rsidRDefault="001D3582" w:rsidP="001D3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14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July 2026</w:t>
            </w:r>
          </w:p>
          <w:p w14:paraId="5362D81A" w14:textId="77777777" w:rsidR="001D3582" w:rsidRPr="00481B27" w:rsidRDefault="001D3582" w:rsidP="001D3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8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September 2026</w:t>
            </w:r>
          </w:p>
          <w:p w14:paraId="12095017" w14:textId="77777777" w:rsidR="001D3582" w:rsidRPr="00481B27" w:rsidRDefault="001D3582" w:rsidP="001D358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10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  <w:vertAlign w:val="superscript"/>
              </w:rPr>
              <w:t>th</w:t>
            </w: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November 2026</w:t>
            </w:r>
          </w:p>
        </w:tc>
      </w:tr>
      <w:tr w:rsidR="00CD2663" w:rsidRPr="00481B27" w14:paraId="006F9BDF" w14:textId="77777777" w:rsidTr="00A36063">
        <w:tc>
          <w:tcPr>
            <w:tcW w:w="606" w:type="dxa"/>
          </w:tcPr>
          <w:p w14:paraId="58675C3A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1049F603" w14:textId="157B2DF9" w:rsidR="00CD2663" w:rsidRPr="00481B27" w:rsidRDefault="00087D90" w:rsidP="00A36063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APPROVED</w:t>
            </w:r>
          </w:p>
        </w:tc>
      </w:tr>
      <w:tr w:rsidR="001D3582" w:rsidRPr="00481B27" w14:paraId="06AF4770" w14:textId="77777777" w:rsidTr="00A36063">
        <w:tc>
          <w:tcPr>
            <w:tcW w:w="606" w:type="dxa"/>
          </w:tcPr>
          <w:p w14:paraId="0E63C401" w14:textId="77777777" w:rsidR="001D3582" w:rsidRPr="00481B27" w:rsidRDefault="001D3582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026" w:type="dxa"/>
          </w:tcPr>
          <w:p w14:paraId="24630B25" w14:textId="77777777" w:rsidR="001D3582" w:rsidRPr="00E329F7" w:rsidRDefault="001D3582" w:rsidP="00E329F7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329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Meeting Closed</w:t>
            </w:r>
          </w:p>
        </w:tc>
      </w:tr>
      <w:tr w:rsidR="00CD2663" w:rsidRPr="00481B27" w14:paraId="71D2BC6A" w14:textId="77777777" w:rsidTr="00A36063">
        <w:tc>
          <w:tcPr>
            <w:tcW w:w="606" w:type="dxa"/>
          </w:tcPr>
          <w:p w14:paraId="092494F6" w14:textId="77777777" w:rsidR="00CD2663" w:rsidRPr="00481B27" w:rsidRDefault="00CD2663" w:rsidP="00A36063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26" w:type="dxa"/>
          </w:tcPr>
          <w:p w14:paraId="5B73500C" w14:textId="12CAD3FF" w:rsidR="00CD2663" w:rsidRPr="00481B27" w:rsidRDefault="00481B27" w:rsidP="00481B27">
            <w:pPr>
              <w:spacing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</w:rPr>
            </w:pPr>
            <w:r w:rsidRPr="00481B27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>20:10</w:t>
            </w:r>
          </w:p>
        </w:tc>
      </w:tr>
    </w:tbl>
    <w:p w14:paraId="57007995" w14:textId="77777777" w:rsidR="00C870AF" w:rsidRPr="00481B27" w:rsidRDefault="00C870AF" w:rsidP="00175692">
      <w:pPr>
        <w:spacing w:after="0"/>
        <w:rPr>
          <w:rFonts w:ascii="Arial" w:hAnsi="Arial" w:cs="Arial"/>
          <w:sz w:val="20"/>
          <w:szCs w:val="20"/>
        </w:rPr>
      </w:pPr>
    </w:p>
    <w:sectPr w:rsidR="00C870AF" w:rsidRPr="00481B27" w:rsidSect="00FB1401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5AA0" w14:textId="77777777" w:rsidR="00133535" w:rsidRDefault="00133535" w:rsidP="00797872">
      <w:pPr>
        <w:spacing w:after="0" w:line="240" w:lineRule="auto"/>
      </w:pPr>
      <w:r>
        <w:separator/>
      </w:r>
    </w:p>
  </w:endnote>
  <w:endnote w:type="continuationSeparator" w:id="0">
    <w:p w14:paraId="5564DDCF" w14:textId="77777777" w:rsidR="00133535" w:rsidRDefault="00133535" w:rsidP="0079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285C" w14:textId="77777777" w:rsidR="00133535" w:rsidRDefault="00133535" w:rsidP="00797872">
      <w:pPr>
        <w:spacing w:after="0" w:line="240" w:lineRule="auto"/>
      </w:pPr>
      <w:r>
        <w:separator/>
      </w:r>
    </w:p>
  </w:footnote>
  <w:footnote w:type="continuationSeparator" w:id="0">
    <w:p w14:paraId="7C40FFDF" w14:textId="77777777" w:rsidR="00133535" w:rsidRDefault="00133535" w:rsidP="00797872">
      <w:pPr>
        <w:spacing w:after="0" w:line="240" w:lineRule="auto"/>
      </w:pPr>
      <w:r>
        <w:continuationSeparator/>
      </w:r>
    </w:p>
  </w:footnote>
  <w:footnote w:id="1">
    <w:p w14:paraId="1F396FEA" w14:textId="77777777" w:rsidR="00F91908" w:rsidRDefault="00F91908" w:rsidP="00F919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1B27">
        <w:rPr>
          <w:sz w:val="14"/>
          <w:szCs w:val="14"/>
        </w:rPr>
        <w:t>For the purpose of these minutes SCC refers to Staffordshire County Council, SBC refers to Stafford Borough Council and MOP refers to Members of the public.</w:t>
      </w:r>
    </w:p>
    <w:p w14:paraId="4BDA39AF" w14:textId="798739CC" w:rsidR="00F91908" w:rsidRDefault="00F91908">
      <w:pPr>
        <w:pStyle w:val="FootnoteText"/>
      </w:pPr>
    </w:p>
  </w:footnote>
  <w:footnote w:id="2">
    <w:p w14:paraId="0D54419F" w14:textId="77777777" w:rsidR="001D3582" w:rsidRPr="00481B27" w:rsidRDefault="001D3582" w:rsidP="001D3582">
      <w:pPr>
        <w:pStyle w:val="FootnoteText"/>
        <w:rPr>
          <w:sz w:val="14"/>
          <w:szCs w:val="14"/>
        </w:rPr>
      </w:pPr>
      <w:r w:rsidRPr="00481B27">
        <w:rPr>
          <w:rStyle w:val="FootnoteReference"/>
          <w:sz w:val="14"/>
          <w:szCs w:val="14"/>
        </w:rPr>
        <w:footnoteRef/>
      </w:r>
      <w:r w:rsidRPr="00481B27">
        <w:rPr>
          <w:sz w:val="14"/>
          <w:szCs w:val="14"/>
        </w:rPr>
        <w:t xml:space="preserve"> Local Government Reorganisation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65C19AF3" w:rsidR="00797872" w:rsidRDefault="005322FF">
    <w:pPr>
      <w:pStyle w:val="Header"/>
    </w:pPr>
    <w:r w:rsidRPr="005322FF">
      <w:rPr>
        <w:noProof/>
      </w:rPr>
      <w:drawing>
        <wp:anchor distT="0" distB="0" distL="114300" distR="114300" simplePos="0" relativeHeight="251657216" behindDoc="0" locked="0" layoutInCell="1" allowOverlap="1" wp14:anchorId="408C70D7" wp14:editId="6C65782B">
          <wp:simplePos x="0" y="0"/>
          <wp:positionH relativeFrom="margin">
            <wp:align>center</wp:align>
          </wp:positionH>
          <wp:positionV relativeFrom="page">
            <wp:posOffset>158750</wp:posOffset>
          </wp:positionV>
          <wp:extent cx="5152390" cy="649605"/>
          <wp:effectExtent l="0" t="0" r="0" b="0"/>
          <wp:wrapSquare wrapText="bothSides"/>
          <wp:docPr id="6374043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239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334459615"/>
        <w:docPartObj>
          <w:docPartGallery w:val="Watermarks"/>
          <w:docPartUnique/>
        </w:docPartObj>
      </w:sdtPr>
      <w:sdtEndPr/>
      <w:sdtContent>
        <w:r w:rsidR="00E329F7">
          <w:rPr>
            <w:noProof/>
          </w:rPr>
          <w:pict w14:anchorId="5F2AEB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9B9"/>
    <w:multiLevelType w:val="hybridMultilevel"/>
    <w:tmpl w:val="D2FCB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47780"/>
    <w:multiLevelType w:val="hybridMultilevel"/>
    <w:tmpl w:val="18107D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206"/>
    <w:multiLevelType w:val="hybridMultilevel"/>
    <w:tmpl w:val="80D4B4E6"/>
    <w:lvl w:ilvl="0" w:tplc="82265B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40A11"/>
    <w:multiLevelType w:val="hybridMultilevel"/>
    <w:tmpl w:val="71AA1EB6"/>
    <w:lvl w:ilvl="0" w:tplc="AA7CD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46DE"/>
    <w:multiLevelType w:val="hybridMultilevel"/>
    <w:tmpl w:val="E93AE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2253E"/>
    <w:multiLevelType w:val="hybridMultilevel"/>
    <w:tmpl w:val="1B782102"/>
    <w:lvl w:ilvl="0" w:tplc="AE34B1F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E2C10"/>
    <w:multiLevelType w:val="hybridMultilevel"/>
    <w:tmpl w:val="A708767E"/>
    <w:lvl w:ilvl="0" w:tplc="E44C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B2BAE4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  <w:b w:val="0"/>
        <w:bCs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1598"/>
    <w:multiLevelType w:val="hybridMultilevel"/>
    <w:tmpl w:val="7C6242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429E1"/>
    <w:multiLevelType w:val="hybridMultilevel"/>
    <w:tmpl w:val="A91E8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C53B1"/>
    <w:multiLevelType w:val="hybridMultilevel"/>
    <w:tmpl w:val="988837DE"/>
    <w:lvl w:ilvl="0" w:tplc="C492A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67D30"/>
    <w:multiLevelType w:val="hybridMultilevel"/>
    <w:tmpl w:val="8474D7FC"/>
    <w:lvl w:ilvl="0" w:tplc="6A92C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25B2E"/>
    <w:multiLevelType w:val="hybridMultilevel"/>
    <w:tmpl w:val="5A422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73568"/>
    <w:multiLevelType w:val="hybridMultilevel"/>
    <w:tmpl w:val="45C068FA"/>
    <w:lvl w:ilvl="0" w:tplc="BE4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8F146EAC">
      <w:start w:val="1"/>
      <w:numFmt w:val="lowerRoman"/>
      <w:lvlText w:val="%3."/>
      <w:lvlJc w:val="right"/>
      <w:pPr>
        <w:ind w:left="2160" w:hanging="180"/>
      </w:pPr>
      <w:rPr>
        <w:color w:val="0070C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46819"/>
    <w:multiLevelType w:val="hybridMultilevel"/>
    <w:tmpl w:val="FA3C84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B2D50"/>
    <w:multiLevelType w:val="hybridMultilevel"/>
    <w:tmpl w:val="22E4C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F5314"/>
    <w:multiLevelType w:val="hybridMultilevel"/>
    <w:tmpl w:val="BE4AA8D0"/>
    <w:lvl w:ilvl="0" w:tplc="A1B08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F778A"/>
    <w:multiLevelType w:val="hybridMultilevel"/>
    <w:tmpl w:val="9476D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C5207"/>
    <w:multiLevelType w:val="hybridMultilevel"/>
    <w:tmpl w:val="086A3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F2FFD"/>
    <w:multiLevelType w:val="hybridMultilevel"/>
    <w:tmpl w:val="78DC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E0444"/>
    <w:multiLevelType w:val="hybridMultilevel"/>
    <w:tmpl w:val="96F6D9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64164"/>
    <w:multiLevelType w:val="hybridMultilevel"/>
    <w:tmpl w:val="E626DF86"/>
    <w:lvl w:ilvl="0" w:tplc="D8AE2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D1FBB"/>
    <w:multiLevelType w:val="hybridMultilevel"/>
    <w:tmpl w:val="4B66E342"/>
    <w:lvl w:ilvl="0" w:tplc="E6700E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63B84"/>
    <w:multiLevelType w:val="hybridMultilevel"/>
    <w:tmpl w:val="58DC6AD2"/>
    <w:lvl w:ilvl="0" w:tplc="9B581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56E04"/>
    <w:multiLevelType w:val="hybridMultilevel"/>
    <w:tmpl w:val="0E180D2C"/>
    <w:lvl w:ilvl="0" w:tplc="B43CF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362649">
    <w:abstractNumId w:val="5"/>
  </w:num>
  <w:num w:numId="2" w16cid:durableId="2140217188">
    <w:abstractNumId w:val="2"/>
  </w:num>
  <w:num w:numId="3" w16cid:durableId="839388834">
    <w:abstractNumId w:val="6"/>
  </w:num>
  <w:num w:numId="4" w16cid:durableId="194121717">
    <w:abstractNumId w:val="0"/>
  </w:num>
  <w:num w:numId="5" w16cid:durableId="1999991844">
    <w:abstractNumId w:val="20"/>
  </w:num>
  <w:num w:numId="6" w16cid:durableId="1675499955">
    <w:abstractNumId w:val="12"/>
  </w:num>
  <w:num w:numId="7" w16cid:durableId="1014040902">
    <w:abstractNumId w:val="13"/>
  </w:num>
  <w:num w:numId="8" w16cid:durableId="1680041080">
    <w:abstractNumId w:val="21"/>
  </w:num>
  <w:num w:numId="9" w16cid:durableId="1082022146">
    <w:abstractNumId w:val="4"/>
  </w:num>
  <w:num w:numId="10" w16cid:durableId="2138988513">
    <w:abstractNumId w:val="17"/>
  </w:num>
  <w:num w:numId="11" w16cid:durableId="926040021">
    <w:abstractNumId w:val="23"/>
  </w:num>
  <w:num w:numId="12" w16cid:durableId="1349333213">
    <w:abstractNumId w:val="18"/>
  </w:num>
  <w:num w:numId="13" w16cid:durableId="839349690">
    <w:abstractNumId w:val="14"/>
  </w:num>
  <w:num w:numId="14" w16cid:durableId="1242639637">
    <w:abstractNumId w:val="7"/>
  </w:num>
  <w:num w:numId="15" w16cid:durableId="80956950">
    <w:abstractNumId w:val="8"/>
  </w:num>
  <w:num w:numId="16" w16cid:durableId="2139759138">
    <w:abstractNumId w:val="9"/>
  </w:num>
  <w:num w:numId="17" w16cid:durableId="526794604">
    <w:abstractNumId w:val="19"/>
  </w:num>
  <w:num w:numId="18" w16cid:durableId="1254053473">
    <w:abstractNumId w:val="1"/>
  </w:num>
  <w:num w:numId="19" w16cid:durableId="386491139">
    <w:abstractNumId w:val="10"/>
  </w:num>
  <w:num w:numId="20" w16cid:durableId="942806171">
    <w:abstractNumId w:val="11"/>
  </w:num>
  <w:num w:numId="21" w16cid:durableId="823081525">
    <w:abstractNumId w:val="16"/>
  </w:num>
  <w:num w:numId="22" w16cid:durableId="269439645">
    <w:abstractNumId w:val="3"/>
  </w:num>
  <w:num w:numId="23" w16cid:durableId="756444093">
    <w:abstractNumId w:val="22"/>
  </w:num>
  <w:num w:numId="24" w16cid:durableId="122194126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1988"/>
    <w:rsid w:val="000022CB"/>
    <w:rsid w:val="000027B6"/>
    <w:rsid w:val="00004B1C"/>
    <w:rsid w:val="00006A70"/>
    <w:rsid w:val="00010982"/>
    <w:rsid w:val="000112FF"/>
    <w:rsid w:val="00011FE9"/>
    <w:rsid w:val="00012551"/>
    <w:rsid w:val="000138FC"/>
    <w:rsid w:val="00016392"/>
    <w:rsid w:val="00020574"/>
    <w:rsid w:val="00020EAB"/>
    <w:rsid w:val="000238BF"/>
    <w:rsid w:val="00023934"/>
    <w:rsid w:val="00023F99"/>
    <w:rsid w:val="00024885"/>
    <w:rsid w:val="00026BDE"/>
    <w:rsid w:val="0003206B"/>
    <w:rsid w:val="0003300A"/>
    <w:rsid w:val="00035380"/>
    <w:rsid w:val="000356A1"/>
    <w:rsid w:val="00037635"/>
    <w:rsid w:val="000408A5"/>
    <w:rsid w:val="00040E89"/>
    <w:rsid w:val="00044640"/>
    <w:rsid w:val="00044848"/>
    <w:rsid w:val="00047472"/>
    <w:rsid w:val="0005372B"/>
    <w:rsid w:val="00055910"/>
    <w:rsid w:val="00057D2A"/>
    <w:rsid w:val="0006063F"/>
    <w:rsid w:val="00061479"/>
    <w:rsid w:val="00061AEA"/>
    <w:rsid w:val="00062416"/>
    <w:rsid w:val="00062EFC"/>
    <w:rsid w:val="0006386A"/>
    <w:rsid w:val="0006571E"/>
    <w:rsid w:val="0006664E"/>
    <w:rsid w:val="00070ECA"/>
    <w:rsid w:val="00072A80"/>
    <w:rsid w:val="000749F7"/>
    <w:rsid w:val="0007524A"/>
    <w:rsid w:val="00082AB2"/>
    <w:rsid w:val="00086251"/>
    <w:rsid w:val="00087AE3"/>
    <w:rsid w:val="00087D90"/>
    <w:rsid w:val="00090F55"/>
    <w:rsid w:val="000915A6"/>
    <w:rsid w:val="00091ACF"/>
    <w:rsid w:val="000932F6"/>
    <w:rsid w:val="00097ECD"/>
    <w:rsid w:val="000A0A11"/>
    <w:rsid w:val="000A2518"/>
    <w:rsid w:val="000A3540"/>
    <w:rsid w:val="000A4552"/>
    <w:rsid w:val="000B28C8"/>
    <w:rsid w:val="000B2E80"/>
    <w:rsid w:val="000C43E9"/>
    <w:rsid w:val="000C5A78"/>
    <w:rsid w:val="000C7115"/>
    <w:rsid w:val="000C7C07"/>
    <w:rsid w:val="000D1AB6"/>
    <w:rsid w:val="000D2AAC"/>
    <w:rsid w:val="000D3A8D"/>
    <w:rsid w:val="000D6BEB"/>
    <w:rsid w:val="000D75B4"/>
    <w:rsid w:val="000E30DF"/>
    <w:rsid w:val="000F629C"/>
    <w:rsid w:val="00101B97"/>
    <w:rsid w:val="001025F1"/>
    <w:rsid w:val="0010289F"/>
    <w:rsid w:val="00105549"/>
    <w:rsid w:val="00106EA9"/>
    <w:rsid w:val="00110BE2"/>
    <w:rsid w:val="00111670"/>
    <w:rsid w:val="00112732"/>
    <w:rsid w:val="00116A16"/>
    <w:rsid w:val="00116AA3"/>
    <w:rsid w:val="00117BD2"/>
    <w:rsid w:val="00124050"/>
    <w:rsid w:val="00124F78"/>
    <w:rsid w:val="001263EE"/>
    <w:rsid w:val="00126C91"/>
    <w:rsid w:val="00132203"/>
    <w:rsid w:val="00133535"/>
    <w:rsid w:val="00135F79"/>
    <w:rsid w:val="00136D76"/>
    <w:rsid w:val="00137195"/>
    <w:rsid w:val="00140336"/>
    <w:rsid w:val="00140386"/>
    <w:rsid w:val="001418AD"/>
    <w:rsid w:val="00143724"/>
    <w:rsid w:val="00143D2E"/>
    <w:rsid w:val="00144036"/>
    <w:rsid w:val="001503B2"/>
    <w:rsid w:val="0015529A"/>
    <w:rsid w:val="001613CF"/>
    <w:rsid w:val="001642EF"/>
    <w:rsid w:val="00165491"/>
    <w:rsid w:val="0016775D"/>
    <w:rsid w:val="00172DE6"/>
    <w:rsid w:val="00173828"/>
    <w:rsid w:val="00174494"/>
    <w:rsid w:val="00175692"/>
    <w:rsid w:val="001758FA"/>
    <w:rsid w:val="00180F6D"/>
    <w:rsid w:val="00181B7C"/>
    <w:rsid w:val="001854A7"/>
    <w:rsid w:val="00185B0F"/>
    <w:rsid w:val="00187C9C"/>
    <w:rsid w:val="00192638"/>
    <w:rsid w:val="00193AC9"/>
    <w:rsid w:val="001954B4"/>
    <w:rsid w:val="001B0AE6"/>
    <w:rsid w:val="001B5CFA"/>
    <w:rsid w:val="001C233D"/>
    <w:rsid w:val="001C4B0D"/>
    <w:rsid w:val="001C6C94"/>
    <w:rsid w:val="001D3582"/>
    <w:rsid w:val="001D4FA6"/>
    <w:rsid w:val="001D546D"/>
    <w:rsid w:val="001D5A24"/>
    <w:rsid w:val="001D5AA5"/>
    <w:rsid w:val="001D7222"/>
    <w:rsid w:val="001E4D57"/>
    <w:rsid w:val="001E6920"/>
    <w:rsid w:val="001E76CE"/>
    <w:rsid w:val="001F3364"/>
    <w:rsid w:val="001F3A3D"/>
    <w:rsid w:val="001F4AC1"/>
    <w:rsid w:val="001F6939"/>
    <w:rsid w:val="001F7922"/>
    <w:rsid w:val="002011F6"/>
    <w:rsid w:val="0020245E"/>
    <w:rsid w:val="002030E9"/>
    <w:rsid w:val="00205D53"/>
    <w:rsid w:val="00213CDD"/>
    <w:rsid w:val="00213E25"/>
    <w:rsid w:val="0021659A"/>
    <w:rsid w:val="00216AF8"/>
    <w:rsid w:val="002171C5"/>
    <w:rsid w:val="00217633"/>
    <w:rsid w:val="002177FE"/>
    <w:rsid w:val="00220C8B"/>
    <w:rsid w:val="002360BF"/>
    <w:rsid w:val="00236B2F"/>
    <w:rsid w:val="0023733B"/>
    <w:rsid w:val="00242536"/>
    <w:rsid w:val="00242B85"/>
    <w:rsid w:val="00245B42"/>
    <w:rsid w:val="00246105"/>
    <w:rsid w:val="002463F8"/>
    <w:rsid w:val="002466CB"/>
    <w:rsid w:val="0025067C"/>
    <w:rsid w:val="0025219D"/>
    <w:rsid w:val="0025230B"/>
    <w:rsid w:val="00252B33"/>
    <w:rsid w:val="002533E0"/>
    <w:rsid w:val="002537DA"/>
    <w:rsid w:val="002555CA"/>
    <w:rsid w:val="0025597A"/>
    <w:rsid w:val="00256D91"/>
    <w:rsid w:val="00261017"/>
    <w:rsid w:val="0026329C"/>
    <w:rsid w:val="00266736"/>
    <w:rsid w:val="00266B59"/>
    <w:rsid w:val="002671BD"/>
    <w:rsid w:val="00272208"/>
    <w:rsid w:val="00272471"/>
    <w:rsid w:val="0027255A"/>
    <w:rsid w:val="0027438F"/>
    <w:rsid w:val="00276C1C"/>
    <w:rsid w:val="002773D5"/>
    <w:rsid w:val="00282035"/>
    <w:rsid w:val="002837C1"/>
    <w:rsid w:val="00285589"/>
    <w:rsid w:val="00290ED3"/>
    <w:rsid w:val="002946A7"/>
    <w:rsid w:val="002951A3"/>
    <w:rsid w:val="00295BC5"/>
    <w:rsid w:val="002A24AB"/>
    <w:rsid w:val="002A394D"/>
    <w:rsid w:val="002A6040"/>
    <w:rsid w:val="002A74CB"/>
    <w:rsid w:val="002B4B6A"/>
    <w:rsid w:val="002B7FE8"/>
    <w:rsid w:val="002C2C1C"/>
    <w:rsid w:val="002C3BD1"/>
    <w:rsid w:val="002C4BA8"/>
    <w:rsid w:val="002C5AAB"/>
    <w:rsid w:val="002C76C4"/>
    <w:rsid w:val="002D2594"/>
    <w:rsid w:val="002D5E7D"/>
    <w:rsid w:val="002D6CBA"/>
    <w:rsid w:val="002D739B"/>
    <w:rsid w:val="002E2A57"/>
    <w:rsid w:val="002E3ADF"/>
    <w:rsid w:val="002E6E03"/>
    <w:rsid w:val="002F010A"/>
    <w:rsid w:val="002F26B3"/>
    <w:rsid w:val="002F4AD7"/>
    <w:rsid w:val="002F517B"/>
    <w:rsid w:val="002F5349"/>
    <w:rsid w:val="00300390"/>
    <w:rsid w:val="00305696"/>
    <w:rsid w:val="00312216"/>
    <w:rsid w:val="00315454"/>
    <w:rsid w:val="00317606"/>
    <w:rsid w:val="0031765C"/>
    <w:rsid w:val="00322B88"/>
    <w:rsid w:val="00322E8E"/>
    <w:rsid w:val="0032313D"/>
    <w:rsid w:val="00325871"/>
    <w:rsid w:val="003261A8"/>
    <w:rsid w:val="0033216D"/>
    <w:rsid w:val="00332A99"/>
    <w:rsid w:val="00333B78"/>
    <w:rsid w:val="003431A0"/>
    <w:rsid w:val="00346757"/>
    <w:rsid w:val="00353B25"/>
    <w:rsid w:val="00355D57"/>
    <w:rsid w:val="00356F38"/>
    <w:rsid w:val="00357C45"/>
    <w:rsid w:val="00360226"/>
    <w:rsid w:val="003614A3"/>
    <w:rsid w:val="00361A30"/>
    <w:rsid w:val="003658CC"/>
    <w:rsid w:val="00370C84"/>
    <w:rsid w:val="00372D5A"/>
    <w:rsid w:val="003759D8"/>
    <w:rsid w:val="00375EAB"/>
    <w:rsid w:val="003767D1"/>
    <w:rsid w:val="00377C46"/>
    <w:rsid w:val="00381646"/>
    <w:rsid w:val="00383247"/>
    <w:rsid w:val="003859B4"/>
    <w:rsid w:val="00387DE5"/>
    <w:rsid w:val="00395511"/>
    <w:rsid w:val="003A070C"/>
    <w:rsid w:val="003A09ED"/>
    <w:rsid w:val="003A2A1B"/>
    <w:rsid w:val="003A31CD"/>
    <w:rsid w:val="003A65A6"/>
    <w:rsid w:val="003A6894"/>
    <w:rsid w:val="003B05DE"/>
    <w:rsid w:val="003B2454"/>
    <w:rsid w:val="003B2B37"/>
    <w:rsid w:val="003C1B3D"/>
    <w:rsid w:val="003C4D16"/>
    <w:rsid w:val="003C4FF3"/>
    <w:rsid w:val="003C5438"/>
    <w:rsid w:val="003C5489"/>
    <w:rsid w:val="003C66A0"/>
    <w:rsid w:val="003C69E9"/>
    <w:rsid w:val="003D08EF"/>
    <w:rsid w:val="003D2355"/>
    <w:rsid w:val="003D2AAB"/>
    <w:rsid w:val="003D322A"/>
    <w:rsid w:val="003D593F"/>
    <w:rsid w:val="003E29E1"/>
    <w:rsid w:val="003E3439"/>
    <w:rsid w:val="003E37A4"/>
    <w:rsid w:val="003E3A0C"/>
    <w:rsid w:val="003F4F55"/>
    <w:rsid w:val="003F650B"/>
    <w:rsid w:val="00402033"/>
    <w:rsid w:val="0040788F"/>
    <w:rsid w:val="00410B1E"/>
    <w:rsid w:val="0041124E"/>
    <w:rsid w:val="00414764"/>
    <w:rsid w:val="00415D6E"/>
    <w:rsid w:val="004175AA"/>
    <w:rsid w:val="00417B31"/>
    <w:rsid w:val="00421D83"/>
    <w:rsid w:val="00422A03"/>
    <w:rsid w:val="00422D32"/>
    <w:rsid w:val="00423555"/>
    <w:rsid w:val="00423F29"/>
    <w:rsid w:val="00424744"/>
    <w:rsid w:val="00424E5F"/>
    <w:rsid w:val="00425845"/>
    <w:rsid w:val="004278A1"/>
    <w:rsid w:val="00427F96"/>
    <w:rsid w:val="004303BD"/>
    <w:rsid w:val="0043188F"/>
    <w:rsid w:val="004334C0"/>
    <w:rsid w:val="00433C02"/>
    <w:rsid w:val="00434771"/>
    <w:rsid w:val="0043587C"/>
    <w:rsid w:val="00437FB4"/>
    <w:rsid w:val="00440B89"/>
    <w:rsid w:val="00443436"/>
    <w:rsid w:val="004526D2"/>
    <w:rsid w:val="004536B4"/>
    <w:rsid w:val="004553B0"/>
    <w:rsid w:val="00457988"/>
    <w:rsid w:val="004625D2"/>
    <w:rsid w:val="00462BBC"/>
    <w:rsid w:val="00462D8F"/>
    <w:rsid w:val="004649D7"/>
    <w:rsid w:val="00466377"/>
    <w:rsid w:val="00466E7D"/>
    <w:rsid w:val="0046738E"/>
    <w:rsid w:val="00470DB6"/>
    <w:rsid w:val="0047303F"/>
    <w:rsid w:val="0047379C"/>
    <w:rsid w:val="004770CB"/>
    <w:rsid w:val="004802D7"/>
    <w:rsid w:val="00480C68"/>
    <w:rsid w:val="004815EE"/>
    <w:rsid w:val="004817E3"/>
    <w:rsid w:val="00481AC8"/>
    <w:rsid w:val="00481B27"/>
    <w:rsid w:val="004827CA"/>
    <w:rsid w:val="00483790"/>
    <w:rsid w:val="00485BC0"/>
    <w:rsid w:val="00485BC1"/>
    <w:rsid w:val="00492EE1"/>
    <w:rsid w:val="00493493"/>
    <w:rsid w:val="0049458C"/>
    <w:rsid w:val="004968F1"/>
    <w:rsid w:val="004977D9"/>
    <w:rsid w:val="004A21D4"/>
    <w:rsid w:val="004A297F"/>
    <w:rsid w:val="004A351D"/>
    <w:rsid w:val="004A4024"/>
    <w:rsid w:val="004A52F5"/>
    <w:rsid w:val="004B503A"/>
    <w:rsid w:val="004C1E3C"/>
    <w:rsid w:val="004C2109"/>
    <w:rsid w:val="004C2B2D"/>
    <w:rsid w:val="004C386C"/>
    <w:rsid w:val="004C525D"/>
    <w:rsid w:val="004C5B91"/>
    <w:rsid w:val="004D0A8C"/>
    <w:rsid w:val="004D24A5"/>
    <w:rsid w:val="004D2950"/>
    <w:rsid w:val="004D656A"/>
    <w:rsid w:val="004D7F46"/>
    <w:rsid w:val="004E1E9A"/>
    <w:rsid w:val="004E3BD3"/>
    <w:rsid w:val="004E5216"/>
    <w:rsid w:val="004E6378"/>
    <w:rsid w:val="004E67DA"/>
    <w:rsid w:val="004F0339"/>
    <w:rsid w:val="004F11B2"/>
    <w:rsid w:val="004F13FD"/>
    <w:rsid w:val="004F1ECB"/>
    <w:rsid w:val="004F283F"/>
    <w:rsid w:val="004F46A4"/>
    <w:rsid w:val="004F4ECF"/>
    <w:rsid w:val="004F5EE9"/>
    <w:rsid w:val="00500E93"/>
    <w:rsid w:val="005031FA"/>
    <w:rsid w:val="00503FF3"/>
    <w:rsid w:val="00505BFE"/>
    <w:rsid w:val="0050601D"/>
    <w:rsid w:val="005104A8"/>
    <w:rsid w:val="00516083"/>
    <w:rsid w:val="00516776"/>
    <w:rsid w:val="00516DF0"/>
    <w:rsid w:val="00521A27"/>
    <w:rsid w:val="005227C1"/>
    <w:rsid w:val="005254F5"/>
    <w:rsid w:val="0052761B"/>
    <w:rsid w:val="00530D2A"/>
    <w:rsid w:val="005314E9"/>
    <w:rsid w:val="005322FF"/>
    <w:rsid w:val="00532CA6"/>
    <w:rsid w:val="005346F6"/>
    <w:rsid w:val="00536D84"/>
    <w:rsid w:val="00537D6E"/>
    <w:rsid w:val="00537DE6"/>
    <w:rsid w:val="005418B6"/>
    <w:rsid w:val="005433C2"/>
    <w:rsid w:val="005436CB"/>
    <w:rsid w:val="00547031"/>
    <w:rsid w:val="00551F86"/>
    <w:rsid w:val="005571A2"/>
    <w:rsid w:val="0055782B"/>
    <w:rsid w:val="005605E7"/>
    <w:rsid w:val="005617A3"/>
    <w:rsid w:val="00561E63"/>
    <w:rsid w:val="00562881"/>
    <w:rsid w:val="00566A4E"/>
    <w:rsid w:val="00570BEC"/>
    <w:rsid w:val="00571270"/>
    <w:rsid w:val="00573909"/>
    <w:rsid w:val="005800B7"/>
    <w:rsid w:val="00580476"/>
    <w:rsid w:val="00580E2D"/>
    <w:rsid w:val="00581934"/>
    <w:rsid w:val="00581CE2"/>
    <w:rsid w:val="005839E3"/>
    <w:rsid w:val="0058567F"/>
    <w:rsid w:val="005870A9"/>
    <w:rsid w:val="005910F8"/>
    <w:rsid w:val="00595E7A"/>
    <w:rsid w:val="0059730D"/>
    <w:rsid w:val="005A5DB3"/>
    <w:rsid w:val="005A66C7"/>
    <w:rsid w:val="005A6D21"/>
    <w:rsid w:val="005A731F"/>
    <w:rsid w:val="005B2634"/>
    <w:rsid w:val="005B4DF7"/>
    <w:rsid w:val="005B699E"/>
    <w:rsid w:val="005C22D9"/>
    <w:rsid w:val="005C36FC"/>
    <w:rsid w:val="005C3AD5"/>
    <w:rsid w:val="005C4086"/>
    <w:rsid w:val="005C57A5"/>
    <w:rsid w:val="005D353C"/>
    <w:rsid w:val="005D50AE"/>
    <w:rsid w:val="005D6760"/>
    <w:rsid w:val="005D7A1C"/>
    <w:rsid w:val="005E07EF"/>
    <w:rsid w:val="005E1BA8"/>
    <w:rsid w:val="005E46C7"/>
    <w:rsid w:val="005E522A"/>
    <w:rsid w:val="005E6576"/>
    <w:rsid w:val="005E6C96"/>
    <w:rsid w:val="005E7F2E"/>
    <w:rsid w:val="005F0A4F"/>
    <w:rsid w:val="005F2100"/>
    <w:rsid w:val="005F2562"/>
    <w:rsid w:val="005F3794"/>
    <w:rsid w:val="005F4112"/>
    <w:rsid w:val="005F4F06"/>
    <w:rsid w:val="005F6D54"/>
    <w:rsid w:val="005F790F"/>
    <w:rsid w:val="00600787"/>
    <w:rsid w:val="00603F7F"/>
    <w:rsid w:val="00604367"/>
    <w:rsid w:val="006108B3"/>
    <w:rsid w:val="00611565"/>
    <w:rsid w:val="00613DB4"/>
    <w:rsid w:val="00614A04"/>
    <w:rsid w:val="00614B9A"/>
    <w:rsid w:val="0061596F"/>
    <w:rsid w:val="00615AA0"/>
    <w:rsid w:val="0062237B"/>
    <w:rsid w:val="00622B47"/>
    <w:rsid w:val="00623C4F"/>
    <w:rsid w:val="00624A32"/>
    <w:rsid w:val="006276A0"/>
    <w:rsid w:val="006308E3"/>
    <w:rsid w:val="0063231A"/>
    <w:rsid w:val="006337CF"/>
    <w:rsid w:val="006339B8"/>
    <w:rsid w:val="006350DF"/>
    <w:rsid w:val="00635C68"/>
    <w:rsid w:val="00636B43"/>
    <w:rsid w:val="006438F5"/>
    <w:rsid w:val="00643AFA"/>
    <w:rsid w:val="00643B57"/>
    <w:rsid w:val="00645CC0"/>
    <w:rsid w:val="00647384"/>
    <w:rsid w:val="006474D1"/>
    <w:rsid w:val="00655900"/>
    <w:rsid w:val="006575F6"/>
    <w:rsid w:val="00657F17"/>
    <w:rsid w:val="00663B0B"/>
    <w:rsid w:val="0066792B"/>
    <w:rsid w:val="006707BC"/>
    <w:rsid w:val="00671370"/>
    <w:rsid w:val="0067506D"/>
    <w:rsid w:val="006834F7"/>
    <w:rsid w:val="006846E2"/>
    <w:rsid w:val="006852EA"/>
    <w:rsid w:val="00687035"/>
    <w:rsid w:val="006875B3"/>
    <w:rsid w:val="006911AE"/>
    <w:rsid w:val="0069163C"/>
    <w:rsid w:val="006955EE"/>
    <w:rsid w:val="006A081A"/>
    <w:rsid w:val="006A0839"/>
    <w:rsid w:val="006A1EC4"/>
    <w:rsid w:val="006A2699"/>
    <w:rsid w:val="006A3AE0"/>
    <w:rsid w:val="006A4BDB"/>
    <w:rsid w:val="006A57C3"/>
    <w:rsid w:val="006A721B"/>
    <w:rsid w:val="006B21CD"/>
    <w:rsid w:val="006B4DA1"/>
    <w:rsid w:val="006B5E80"/>
    <w:rsid w:val="006C0E41"/>
    <w:rsid w:val="006C5A0A"/>
    <w:rsid w:val="006C5DA1"/>
    <w:rsid w:val="006D3100"/>
    <w:rsid w:val="006D3DA0"/>
    <w:rsid w:val="006D68E7"/>
    <w:rsid w:val="006E09A3"/>
    <w:rsid w:val="006E596D"/>
    <w:rsid w:val="006E5D35"/>
    <w:rsid w:val="006F07F2"/>
    <w:rsid w:val="006F1E03"/>
    <w:rsid w:val="006F2D31"/>
    <w:rsid w:val="006F4140"/>
    <w:rsid w:val="006F41D1"/>
    <w:rsid w:val="006F4F34"/>
    <w:rsid w:val="006F5E81"/>
    <w:rsid w:val="006F7527"/>
    <w:rsid w:val="006F7C29"/>
    <w:rsid w:val="00704057"/>
    <w:rsid w:val="007123D6"/>
    <w:rsid w:val="00712A2C"/>
    <w:rsid w:val="007164F4"/>
    <w:rsid w:val="007202C0"/>
    <w:rsid w:val="00722BE7"/>
    <w:rsid w:val="0072320F"/>
    <w:rsid w:val="00724B29"/>
    <w:rsid w:val="00726046"/>
    <w:rsid w:val="007269A1"/>
    <w:rsid w:val="00726A55"/>
    <w:rsid w:val="007303A5"/>
    <w:rsid w:val="007309F2"/>
    <w:rsid w:val="00732B58"/>
    <w:rsid w:val="00736788"/>
    <w:rsid w:val="00737E46"/>
    <w:rsid w:val="00742D79"/>
    <w:rsid w:val="00743BA0"/>
    <w:rsid w:val="00745114"/>
    <w:rsid w:val="007471DA"/>
    <w:rsid w:val="0075116C"/>
    <w:rsid w:val="00752467"/>
    <w:rsid w:val="007547CD"/>
    <w:rsid w:val="00757057"/>
    <w:rsid w:val="00757621"/>
    <w:rsid w:val="00757798"/>
    <w:rsid w:val="00764DCC"/>
    <w:rsid w:val="00764EDB"/>
    <w:rsid w:val="00764FB0"/>
    <w:rsid w:val="00765D79"/>
    <w:rsid w:val="0076666D"/>
    <w:rsid w:val="00770F99"/>
    <w:rsid w:val="007714E0"/>
    <w:rsid w:val="007739F8"/>
    <w:rsid w:val="00774F3E"/>
    <w:rsid w:val="0078246F"/>
    <w:rsid w:val="00782F00"/>
    <w:rsid w:val="00782F75"/>
    <w:rsid w:val="00784E10"/>
    <w:rsid w:val="0078522B"/>
    <w:rsid w:val="00786E89"/>
    <w:rsid w:val="007923D0"/>
    <w:rsid w:val="007969A8"/>
    <w:rsid w:val="00797261"/>
    <w:rsid w:val="00797872"/>
    <w:rsid w:val="007A34F2"/>
    <w:rsid w:val="007A36E6"/>
    <w:rsid w:val="007B0190"/>
    <w:rsid w:val="007B109D"/>
    <w:rsid w:val="007B1DE5"/>
    <w:rsid w:val="007B2C24"/>
    <w:rsid w:val="007C0040"/>
    <w:rsid w:val="007C1676"/>
    <w:rsid w:val="007C6ADB"/>
    <w:rsid w:val="007D0356"/>
    <w:rsid w:val="007D0668"/>
    <w:rsid w:val="007D0DDD"/>
    <w:rsid w:val="007D4732"/>
    <w:rsid w:val="007D650C"/>
    <w:rsid w:val="007D6E86"/>
    <w:rsid w:val="007D738E"/>
    <w:rsid w:val="007E69A1"/>
    <w:rsid w:val="007E7168"/>
    <w:rsid w:val="007E7247"/>
    <w:rsid w:val="007F06FE"/>
    <w:rsid w:val="007F0C4A"/>
    <w:rsid w:val="007F1DFF"/>
    <w:rsid w:val="007F2BE8"/>
    <w:rsid w:val="007F52CA"/>
    <w:rsid w:val="007F56E3"/>
    <w:rsid w:val="007F6CF5"/>
    <w:rsid w:val="0080075C"/>
    <w:rsid w:val="00802748"/>
    <w:rsid w:val="00803350"/>
    <w:rsid w:val="00803502"/>
    <w:rsid w:val="00804F7B"/>
    <w:rsid w:val="00811CDA"/>
    <w:rsid w:val="00814D47"/>
    <w:rsid w:val="0082179D"/>
    <w:rsid w:val="008234A6"/>
    <w:rsid w:val="00825E1E"/>
    <w:rsid w:val="008269E8"/>
    <w:rsid w:val="00827237"/>
    <w:rsid w:val="0082788C"/>
    <w:rsid w:val="00831749"/>
    <w:rsid w:val="00831F60"/>
    <w:rsid w:val="00834C26"/>
    <w:rsid w:val="00835FC0"/>
    <w:rsid w:val="00836A99"/>
    <w:rsid w:val="008415FB"/>
    <w:rsid w:val="00846470"/>
    <w:rsid w:val="00846BB2"/>
    <w:rsid w:val="00853690"/>
    <w:rsid w:val="008563B0"/>
    <w:rsid w:val="0086049A"/>
    <w:rsid w:val="008606B2"/>
    <w:rsid w:val="0086184F"/>
    <w:rsid w:val="0086257F"/>
    <w:rsid w:val="00865AA3"/>
    <w:rsid w:val="00867F24"/>
    <w:rsid w:val="0087053F"/>
    <w:rsid w:val="008761D1"/>
    <w:rsid w:val="008778CC"/>
    <w:rsid w:val="0088254B"/>
    <w:rsid w:val="00883DDF"/>
    <w:rsid w:val="008863A2"/>
    <w:rsid w:val="008902F8"/>
    <w:rsid w:val="0089641E"/>
    <w:rsid w:val="00897461"/>
    <w:rsid w:val="0089747F"/>
    <w:rsid w:val="008A1B48"/>
    <w:rsid w:val="008A2A5D"/>
    <w:rsid w:val="008A537D"/>
    <w:rsid w:val="008A5526"/>
    <w:rsid w:val="008A775F"/>
    <w:rsid w:val="008B0D60"/>
    <w:rsid w:val="008B0E63"/>
    <w:rsid w:val="008B6BE1"/>
    <w:rsid w:val="008B6C40"/>
    <w:rsid w:val="008C2FEA"/>
    <w:rsid w:val="008C752F"/>
    <w:rsid w:val="008C7712"/>
    <w:rsid w:val="008D1007"/>
    <w:rsid w:val="008D5C9E"/>
    <w:rsid w:val="008E7072"/>
    <w:rsid w:val="008F0A49"/>
    <w:rsid w:val="008F1157"/>
    <w:rsid w:val="008F16D5"/>
    <w:rsid w:val="008F1802"/>
    <w:rsid w:val="008F7285"/>
    <w:rsid w:val="008F73B1"/>
    <w:rsid w:val="009015DA"/>
    <w:rsid w:val="0090467A"/>
    <w:rsid w:val="00910957"/>
    <w:rsid w:val="00910977"/>
    <w:rsid w:val="00911E2E"/>
    <w:rsid w:val="00912F4D"/>
    <w:rsid w:val="0091406C"/>
    <w:rsid w:val="009142B7"/>
    <w:rsid w:val="0091709F"/>
    <w:rsid w:val="009229D7"/>
    <w:rsid w:val="00925FA3"/>
    <w:rsid w:val="009301D8"/>
    <w:rsid w:val="009305D3"/>
    <w:rsid w:val="00930EDB"/>
    <w:rsid w:val="009320B0"/>
    <w:rsid w:val="00933E95"/>
    <w:rsid w:val="00935C93"/>
    <w:rsid w:val="009419D4"/>
    <w:rsid w:val="00944529"/>
    <w:rsid w:val="00944D6B"/>
    <w:rsid w:val="00944D7C"/>
    <w:rsid w:val="0094570C"/>
    <w:rsid w:val="00946B90"/>
    <w:rsid w:val="0095545A"/>
    <w:rsid w:val="00956740"/>
    <w:rsid w:val="00962C41"/>
    <w:rsid w:val="0096688D"/>
    <w:rsid w:val="00967C75"/>
    <w:rsid w:val="00970D2F"/>
    <w:rsid w:val="009732AE"/>
    <w:rsid w:val="00973A66"/>
    <w:rsid w:val="00974256"/>
    <w:rsid w:val="00974A8C"/>
    <w:rsid w:val="00975B25"/>
    <w:rsid w:val="00977D51"/>
    <w:rsid w:val="009825E9"/>
    <w:rsid w:val="00984CD5"/>
    <w:rsid w:val="00987CA0"/>
    <w:rsid w:val="0099028F"/>
    <w:rsid w:val="00993D5B"/>
    <w:rsid w:val="009A0909"/>
    <w:rsid w:val="009A2686"/>
    <w:rsid w:val="009A279D"/>
    <w:rsid w:val="009A3EB7"/>
    <w:rsid w:val="009A3EF4"/>
    <w:rsid w:val="009A4C24"/>
    <w:rsid w:val="009A52B8"/>
    <w:rsid w:val="009B0BBB"/>
    <w:rsid w:val="009B3986"/>
    <w:rsid w:val="009B5D16"/>
    <w:rsid w:val="009B6627"/>
    <w:rsid w:val="009B79FF"/>
    <w:rsid w:val="009B7ADC"/>
    <w:rsid w:val="009C05E8"/>
    <w:rsid w:val="009C1D8F"/>
    <w:rsid w:val="009C4B37"/>
    <w:rsid w:val="009C4CB5"/>
    <w:rsid w:val="009C5BD2"/>
    <w:rsid w:val="009C6BFE"/>
    <w:rsid w:val="009C778C"/>
    <w:rsid w:val="009D141B"/>
    <w:rsid w:val="009D29BE"/>
    <w:rsid w:val="009D576B"/>
    <w:rsid w:val="009D7227"/>
    <w:rsid w:val="009E146A"/>
    <w:rsid w:val="009E1FC8"/>
    <w:rsid w:val="009E315E"/>
    <w:rsid w:val="009E6E40"/>
    <w:rsid w:val="009E7664"/>
    <w:rsid w:val="009F033D"/>
    <w:rsid w:val="009F0D3D"/>
    <w:rsid w:val="009F2A9F"/>
    <w:rsid w:val="009F5F4A"/>
    <w:rsid w:val="009F6F4B"/>
    <w:rsid w:val="00A024E7"/>
    <w:rsid w:val="00A02975"/>
    <w:rsid w:val="00A02A84"/>
    <w:rsid w:val="00A03E3E"/>
    <w:rsid w:val="00A042A0"/>
    <w:rsid w:val="00A043BC"/>
    <w:rsid w:val="00A074B3"/>
    <w:rsid w:val="00A0785E"/>
    <w:rsid w:val="00A10CC6"/>
    <w:rsid w:val="00A1276D"/>
    <w:rsid w:val="00A144A2"/>
    <w:rsid w:val="00A250AD"/>
    <w:rsid w:val="00A321E3"/>
    <w:rsid w:val="00A32CD4"/>
    <w:rsid w:val="00A32FC6"/>
    <w:rsid w:val="00A339FF"/>
    <w:rsid w:val="00A35643"/>
    <w:rsid w:val="00A37406"/>
    <w:rsid w:val="00A379B1"/>
    <w:rsid w:val="00A43462"/>
    <w:rsid w:val="00A466D5"/>
    <w:rsid w:val="00A477DC"/>
    <w:rsid w:val="00A50672"/>
    <w:rsid w:val="00A50905"/>
    <w:rsid w:val="00A52732"/>
    <w:rsid w:val="00A52D65"/>
    <w:rsid w:val="00A55E97"/>
    <w:rsid w:val="00A56140"/>
    <w:rsid w:val="00A65359"/>
    <w:rsid w:val="00A743B0"/>
    <w:rsid w:val="00A746EF"/>
    <w:rsid w:val="00A75E9B"/>
    <w:rsid w:val="00A80B09"/>
    <w:rsid w:val="00A8265E"/>
    <w:rsid w:val="00A83826"/>
    <w:rsid w:val="00A83CDE"/>
    <w:rsid w:val="00A85F58"/>
    <w:rsid w:val="00A863A9"/>
    <w:rsid w:val="00A93383"/>
    <w:rsid w:val="00A94A2D"/>
    <w:rsid w:val="00AA0A86"/>
    <w:rsid w:val="00AA2A78"/>
    <w:rsid w:val="00AA33D7"/>
    <w:rsid w:val="00AA51DA"/>
    <w:rsid w:val="00AA6AEB"/>
    <w:rsid w:val="00AA769A"/>
    <w:rsid w:val="00AA771A"/>
    <w:rsid w:val="00AB33CE"/>
    <w:rsid w:val="00AB48AA"/>
    <w:rsid w:val="00AB5DC8"/>
    <w:rsid w:val="00AB67B4"/>
    <w:rsid w:val="00AC0011"/>
    <w:rsid w:val="00AC0D0F"/>
    <w:rsid w:val="00AC3053"/>
    <w:rsid w:val="00AC321D"/>
    <w:rsid w:val="00AC3E4C"/>
    <w:rsid w:val="00AC4B97"/>
    <w:rsid w:val="00AC6EAB"/>
    <w:rsid w:val="00AC7EE6"/>
    <w:rsid w:val="00AC7F11"/>
    <w:rsid w:val="00AD4BE6"/>
    <w:rsid w:val="00AD78C6"/>
    <w:rsid w:val="00AD7B5E"/>
    <w:rsid w:val="00AE15B5"/>
    <w:rsid w:val="00AE1C58"/>
    <w:rsid w:val="00AE1E77"/>
    <w:rsid w:val="00AE24A0"/>
    <w:rsid w:val="00AE7918"/>
    <w:rsid w:val="00AE7BCA"/>
    <w:rsid w:val="00AF566E"/>
    <w:rsid w:val="00AF6088"/>
    <w:rsid w:val="00B00F8C"/>
    <w:rsid w:val="00B018F6"/>
    <w:rsid w:val="00B02B1E"/>
    <w:rsid w:val="00B04500"/>
    <w:rsid w:val="00B04D13"/>
    <w:rsid w:val="00B0528D"/>
    <w:rsid w:val="00B06A2A"/>
    <w:rsid w:val="00B06B6A"/>
    <w:rsid w:val="00B108AF"/>
    <w:rsid w:val="00B12DA7"/>
    <w:rsid w:val="00B12E64"/>
    <w:rsid w:val="00B13A17"/>
    <w:rsid w:val="00B14262"/>
    <w:rsid w:val="00B14368"/>
    <w:rsid w:val="00B14935"/>
    <w:rsid w:val="00B16678"/>
    <w:rsid w:val="00B231DE"/>
    <w:rsid w:val="00B25697"/>
    <w:rsid w:val="00B26B77"/>
    <w:rsid w:val="00B26CB1"/>
    <w:rsid w:val="00B26D43"/>
    <w:rsid w:val="00B30030"/>
    <w:rsid w:val="00B308F0"/>
    <w:rsid w:val="00B401FE"/>
    <w:rsid w:val="00B40401"/>
    <w:rsid w:val="00B40FD5"/>
    <w:rsid w:val="00B44A60"/>
    <w:rsid w:val="00B46E2B"/>
    <w:rsid w:val="00B50340"/>
    <w:rsid w:val="00B5153A"/>
    <w:rsid w:val="00B57588"/>
    <w:rsid w:val="00B627F8"/>
    <w:rsid w:val="00B636E0"/>
    <w:rsid w:val="00B64076"/>
    <w:rsid w:val="00B66413"/>
    <w:rsid w:val="00B664B5"/>
    <w:rsid w:val="00B672C1"/>
    <w:rsid w:val="00B673B5"/>
    <w:rsid w:val="00B7460F"/>
    <w:rsid w:val="00B755EE"/>
    <w:rsid w:val="00B775EE"/>
    <w:rsid w:val="00B80523"/>
    <w:rsid w:val="00B81F89"/>
    <w:rsid w:val="00B8202D"/>
    <w:rsid w:val="00B9255D"/>
    <w:rsid w:val="00B944E1"/>
    <w:rsid w:val="00B94614"/>
    <w:rsid w:val="00BA1242"/>
    <w:rsid w:val="00BA5243"/>
    <w:rsid w:val="00BA54EF"/>
    <w:rsid w:val="00BA5B1C"/>
    <w:rsid w:val="00BA6C65"/>
    <w:rsid w:val="00BA6CFF"/>
    <w:rsid w:val="00BB0700"/>
    <w:rsid w:val="00BB15DE"/>
    <w:rsid w:val="00BB1B14"/>
    <w:rsid w:val="00BB6638"/>
    <w:rsid w:val="00BB6C45"/>
    <w:rsid w:val="00BB7C71"/>
    <w:rsid w:val="00BC15FF"/>
    <w:rsid w:val="00BC4F33"/>
    <w:rsid w:val="00BC5B22"/>
    <w:rsid w:val="00BD124E"/>
    <w:rsid w:val="00BD5D5E"/>
    <w:rsid w:val="00BE4FBD"/>
    <w:rsid w:val="00BE52EF"/>
    <w:rsid w:val="00BE79AE"/>
    <w:rsid w:val="00BE79FA"/>
    <w:rsid w:val="00C005EB"/>
    <w:rsid w:val="00C01E75"/>
    <w:rsid w:val="00C04914"/>
    <w:rsid w:val="00C06BA2"/>
    <w:rsid w:val="00C11587"/>
    <w:rsid w:val="00C14415"/>
    <w:rsid w:val="00C144DC"/>
    <w:rsid w:val="00C1558F"/>
    <w:rsid w:val="00C16869"/>
    <w:rsid w:val="00C21198"/>
    <w:rsid w:val="00C21407"/>
    <w:rsid w:val="00C2313A"/>
    <w:rsid w:val="00C2380C"/>
    <w:rsid w:val="00C24849"/>
    <w:rsid w:val="00C3220B"/>
    <w:rsid w:val="00C356BD"/>
    <w:rsid w:val="00C4022D"/>
    <w:rsid w:val="00C425E1"/>
    <w:rsid w:val="00C43421"/>
    <w:rsid w:val="00C47AD8"/>
    <w:rsid w:val="00C47C7E"/>
    <w:rsid w:val="00C517F5"/>
    <w:rsid w:val="00C53B80"/>
    <w:rsid w:val="00C54CA9"/>
    <w:rsid w:val="00C60A9E"/>
    <w:rsid w:val="00C627F6"/>
    <w:rsid w:val="00C6432A"/>
    <w:rsid w:val="00C65CDF"/>
    <w:rsid w:val="00C67131"/>
    <w:rsid w:val="00C7065A"/>
    <w:rsid w:val="00C740BF"/>
    <w:rsid w:val="00C77930"/>
    <w:rsid w:val="00C8056F"/>
    <w:rsid w:val="00C81BD0"/>
    <w:rsid w:val="00C870AF"/>
    <w:rsid w:val="00C934AE"/>
    <w:rsid w:val="00C93D85"/>
    <w:rsid w:val="00C971DE"/>
    <w:rsid w:val="00CA0660"/>
    <w:rsid w:val="00CA2535"/>
    <w:rsid w:val="00CA72E6"/>
    <w:rsid w:val="00CA766D"/>
    <w:rsid w:val="00CB09DA"/>
    <w:rsid w:val="00CB29C0"/>
    <w:rsid w:val="00CB32DD"/>
    <w:rsid w:val="00CC0785"/>
    <w:rsid w:val="00CC13B4"/>
    <w:rsid w:val="00CC402E"/>
    <w:rsid w:val="00CC63B4"/>
    <w:rsid w:val="00CC6F67"/>
    <w:rsid w:val="00CD0569"/>
    <w:rsid w:val="00CD0C9C"/>
    <w:rsid w:val="00CD20BC"/>
    <w:rsid w:val="00CD2663"/>
    <w:rsid w:val="00CD2E3B"/>
    <w:rsid w:val="00CD69C9"/>
    <w:rsid w:val="00CD7106"/>
    <w:rsid w:val="00CE09B7"/>
    <w:rsid w:val="00CE143C"/>
    <w:rsid w:val="00CE5324"/>
    <w:rsid w:val="00CE717B"/>
    <w:rsid w:val="00CF2371"/>
    <w:rsid w:val="00CF24ED"/>
    <w:rsid w:val="00CF3977"/>
    <w:rsid w:val="00CF401A"/>
    <w:rsid w:val="00CF70E6"/>
    <w:rsid w:val="00D02E49"/>
    <w:rsid w:val="00D06BC1"/>
    <w:rsid w:val="00D10B8F"/>
    <w:rsid w:val="00D125D9"/>
    <w:rsid w:val="00D14B31"/>
    <w:rsid w:val="00D16933"/>
    <w:rsid w:val="00D16F2F"/>
    <w:rsid w:val="00D179D6"/>
    <w:rsid w:val="00D25D51"/>
    <w:rsid w:val="00D3457C"/>
    <w:rsid w:val="00D40B82"/>
    <w:rsid w:val="00D4125D"/>
    <w:rsid w:val="00D42415"/>
    <w:rsid w:val="00D43B20"/>
    <w:rsid w:val="00D4647D"/>
    <w:rsid w:val="00D51202"/>
    <w:rsid w:val="00D54E1A"/>
    <w:rsid w:val="00D6385F"/>
    <w:rsid w:val="00D63DB6"/>
    <w:rsid w:val="00D64E1D"/>
    <w:rsid w:val="00D65B75"/>
    <w:rsid w:val="00D65DA7"/>
    <w:rsid w:val="00D65E73"/>
    <w:rsid w:val="00D67150"/>
    <w:rsid w:val="00D67F89"/>
    <w:rsid w:val="00D73301"/>
    <w:rsid w:val="00D75DAC"/>
    <w:rsid w:val="00D80AC0"/>
    <w:rsid w:val="00D838A6"/>
    <w:rsid w:val="00D84ABE"/>
    <w:rsid w:val="00D85171"/>
    <w:rsid w:val="00D93532"/>
    <w:rsid w:val="00D93751"/>
    <w:rsid w:val="00D9621E"/>
    <w:rsid w:val="00DA05C7"/>
    <w:rsid w:val="00DA075F"/>
    <w:rsid w:val="00DA1703"/>
    <w:rsid w:val="00DA688C"/>
    <w:rsid w:val="00DA752C"/>
    <w:rsid w:val="00DC0BCD"/>
    <w:rsid w:val="00DC44BF"/>
    <w:rsid w:val="00DD2612"/>
    <w:rsid w:val="00DD321D"/>
    <w:rsid w:val="00DE1343"/>
    <w:rsid w:val="00DE1977"/>
    <w:rsid w:val="00DE1D0B"/>
    <w:rsid w:val="00DE2FAD"/>
    <w:rsid w:val="00DE5867"/>
    <w:rsid w:val="00DE6BD2"/>
    <w:rsid w:val="00DF0910"/>
    <w:rsid w:val="00DF280F"/>
    <w:rsid w:val="00DF2AF8"/>
    <w:rsid w:val="00DF3EA9"/>
    <w:rsid w:val="00DF65F1"/>
    <w:rsid w:val="00DF6A54"/>
    <w:rsid w:val="00DF7428"/>
    <w:rsid w:val="00E00CE5"/>
    <w:rsid w:val="00E02E5D"/>
    <w:rsid w:val="00E04D4D"/>
    <w:rsid w:val="00E10944"/>
    <w:rsid w:val="00E111A3"/>
    <w:rsid w:val="00E120FE"/>
    <w:rsid w:val="00E1419D"/>
    <w:rsid w:val="00E1657D"/>
    <w:rsid w:val="00E200CC"/>
    <w:rsid w:val="00E21E00"/>
    <w:rsid w:val="00E23768"/>
    <w:rsid w:val="00E306C0"/>
    <w:rsid w:val="00E319E8"/>
    <w:rsid w:val="00E329F7"/>
    <w:rsid w:val="00E34D2E"/>
    <w:rsid w:val="00E354A8"/>
    <w:rsid w:val="00E37247"/>
    <w:rsid w:val="00E431C3"/>
    <w:rsid w:val="00E44C81"/>
    <w:rsid w:val="00E505E9"/>
    <w:rsid w:val="00E512F5"/>
    <w:rsid w:val="00E54AC7"/>
    <w:rsid w:val="00E55CF1"/>
    <w:rsid w:val="00E57A29"/>
    <w:rsid w:val="00E616C9"/>
    <w:rsid w:val="00E63425"/>
    <w:rsid w:val="00E65E62"/>
    <w:rsid w:val="00E66323"/>
    <w:rsid w:val="00E66C7E"/>
    <w:rsid w:val="00E671BD"/>
    <w:rsid w:val="00E73321"/>
    <w:rsid w:val="00E8215E"/>
    <w:rsid w:val="00E85987"/>
    <w:rsid w:val="00E859ED"/>
    <w:rsid w:val="00E86946"/>
    <w:rsid w:val="00E90E10"/>
    <w:rsid w:val="00E93902"/>
    <w:rsid w:val="00E94674"/>
    <w:rsid w:val="00E94C20"/>
    <w:rsid w:val="00E96A6E"/>
    <w:rsid w:val="00EA0529"/>
    <w:rsid w:val="00EA3446"/>
    <w:rsid w:val="00EA5AA0"/>
    <w:rsid w:val="00EB3C83"/>
    <w:rsid w:val="00EB58CB"/>
    <w:rsid w:val="00EB6420"/>
    <w:rsid w:val="00EB7955"/>
    <w:rsid w:val="00EB7CD8"/>
    <w:rsid w:val="00EC38DB"/>
    <w:rsid w:val="00EC3D87"/>
    <w:rsid w:val="00EC434A"/>
    <w:rsid w:val="00EC5FF4"/>
    <w:rsid w:val="00EC78DE"/>
    <w:rsid w:val="00ED0E9F"/>
    <w:rsid w:val="00ED1CD5"/>
    <w:rsid w:val="00ED2A16"/>
    <w:rsid w:val="00ED30F6"/>
    <w:rsid w:val="00ED3D76"/>
    <w:rsid w:val="00ED4946"/>
    <w:rsid w:val="00ED4F9C"/>
    <w:rsid w:val="00EE1D0C"/>
    <w:rsid w:val="00EE3581"/>
    <w:rsid w:val="00EE3FB1"/>
    <w:rsid w:val="00EE587A"/>
    <w:rsid w:val="00EE59F5"/>
    <w:rsid w:val="00EE753E"/>
    <w:rsid w:val="00EF0EC8"/>
    <w:rsid w:val="00EF25EF"/>
    <w:rsid w:val="00EF43E7"/>
    <w:rsid w:val="00F039DA"/>
    <w:rsid w:val="00F05643"/>
    <w:rsid w:val="00F125BF"/>
    <w:rsid w:val="00F138A3"/>
    <w:rsid w:val="00F15493"/>
    <w:rsid w:val="00F15F18"/>
    <w:rsid w:val="00F170B0"/>
    <w:rsid w:val="00F17D60"/>
    <w:rsid w:val="00F2391D"/>
    <w:rsid w:val="00F24CF6"/>
    <w:rsid w:val="00F25896"/>
    <w:rsid w:val="00F25D01"/>
    <w:rsid w:val="00F2624B"/>
    <w:rsid w:val="00F27EC3"/>
    <w:rsid w:val="00F301C1"/>
    <w:rsid w:val="00F342EB"/>
    <w:rsid w:val="00F4335A"/>
    <w:rsid w:val="00F44D62"/>
    <w:rsid w:val="00F45704"/>
    <w:rsid w:val="00F45772"/>
    <w:rsid w:val="00F45E6E"/>
    <w:rsid w:val="00F4727A"/>
    <w:rsid w:val="00F5089B"/>
    <w:rsid w:val="00F516F7"/>
    <w:rsid w:val="00F52ABA"/>
    <w:rsid w:val="00F57996"/>
    <w:rsid w:val="00F72492"/>
    <w:rsid w:val="00F749DB"/>
    <w:rsid w:val="00F8060E"/>
    <w:rsid w:val="00F83104"/>
    <w:rsid w:val="00F8354F"/>
    <w:rsid w:val="00F839C7"/>
    <w:rsid w:val="00F846D5"/>
    <w:rsid w:val="00F86094"/>
    <w:rsid w:val="00F87610"/>
    <w:rsid w:val="00F91108"/>
    <w:rsid w:val="00F91908"/>
    <w:rsid w:val="00F95434"/>
    <w:rsid w:val="00F956FC"/>
    <w:rsid w:val="00FA0BCF"/>
    <w:rsid w:val="00FA1432"/>
    <w:rsid w:val="00FA6889"/>
    <w:rsid w:val="00FB02C3"/>
    <w:rsid w:val="00FB1401"/>
    <w:rsid w:val="00FB3359"/>
    <w:rsid w:val="00FB3946"/>
    <w:rsid w:val="00FB5DC7"/>
    <w:rsid w:val="00FB61CA"/>
    <w:rsid w:val="00FC11D9"/>
    <w:rsid w:val="00FC1BD6"/>
    <w:rsid w:val="00FC669F"/>
    <w:rsid w:val="00FC6780"/>
    <w:rsid w:val="00FD41E1"/>
    <w:rsid w:val="00FD65B0"/>
    <w:rsid w:val="00FE2646"/>
    <w:rsid w:val="00FE3AC7"/>
    <w:rsid w:val="00FF187C"/>
    <w:rsid w:val="00FF7E8B"/>
    <w:rsid w:val="5023EA0C"/>
    <w:rsid w:val="673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B326799"/>
  <w15:chartTrackingRefBased/>
  <w15:docId w15:val="{7B285B9D-8ABA-4689-AAB6-B311B05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table" w:styleId="TableGrid">
    <w:name w:val="Table Grid"/>
    <w:basedOn w:val="TableNormal"/>
    <w:uiPriority w:val="39"/>
    <w:rsid w:val="00116A1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15E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1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83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xmsonormal">
    <w:name w:val="x_x_x_x_x_msonormal"/>
    <w:basedOn w:val="Normal"/>
    <w:rsid w:val="0055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xxxxcontentpasted1">
    <w:name w:val="x_x_x_x_x_contentpasted1"/>
    <w:basedOn w:val="DefaultParagraphFont"/>
    <w:rsid w:val="005571A2"/>
  </w:style>
  <w:style w:type="paragraph" w:styleId="FootnoteText">
    <w:name w:val="footnote text"/>
    <w:basedOn w:val="Normal"/>
    <w:link w:val="FootnoteTextChar"/>
    <w:uiPriority w:val="99"/>
    <w:semiHidden/>
    <w:unhideWhenUsed/>
    <w:rsid w:val="00B81F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F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F89"/>
    <w:rPr>
      <w:vertAlign w:val="superscript"/>
    </w:rPr>
  </w:style>
  <w:style w:type="character" w:customStyle="1" w:styleId="casedetailsstatus">
    <w:name w:val="casedetailsstatus"/>
    <w:basedOn w:val="DefaultParagraphFont"/>
    <w:rsid w:val="00F4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AD202-224F-437F-8C96-315513E4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Oxley</dc:creator>
  <cp:keywords/>
  <dc:description/>
  <cp:lastModifiedBy>Clerk Doxey PC</cp:lastModifiedBy>
  <cp:revision>97</cp:revision>
  <cp:lastPrinted>2024-05-08T08:09:00Z</cp:lastPrinted>
  <dcterms:created xsi:type="dcterms:W3CDTF">2025-11-18T07:44:00Z</dcterms:created>
  <dcterms:modified xsi:type="dcterms:W3CDTF">2026-01-21T12:02:00Z</dcterms:modified>
</cp:coreProperties>
</file>